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Customs</w:t>
      </w:r>
      <w:r>
        <w:t xml:space="preserve"> </w:t>
      </w:r>
      <w:r>
        <w:t xml:space="preserve">Officer</w:t>
      </w:r>
      <w:r>
        <w:t xml:space="preserve"> </w:t>
      </w:r>
      <w:r>
        <w:t xml:space="preserve">Performance</w:t>
      </w:r>
      <w:r>
        <w:t xml:space="preserve"> </w:t>
      </w:r>
      <w:r>
        <w:t xml:space="preserve">Evaluation</w:t>
      </w:r>
    </w:p>
    <w:bookmarkStart w:id="20" w:name="X1f74d97d66b734ff00a19e13e4a02fb0e39516c"/>
    <w:p>
      <w:pPr>
        <w:pStyle w:val="Heading1"/>
      </w:pPr>
      <w:r>
        <w:t xml:space="preserve">Experiment Protocol: Customs Officer Performance Evaluation</w:t>
      </w:r>
    </w:p>
    <w:p>
      <w:pPr>
        <w:pStyle w:val="FirstParagraph"/>
      </w:pPr>
      <w:r>
        <w:rPr>
          <w:bCs/>
          <w:b/>
        </w:rPr>
        <w:t xml:space="preserve">Location:</w:t>
      </w:r>
      <w:r>
        <w:t xml:space="preserve"> </w:t>
      </w:r>
      <w:r>
        <w:t xml:space="preserve">United Arab Emirates, Abu Dhabi</w:t>
      </w:r>
    </w:p>
    <w:p>
      <w:pPr>
        <w:pStyle w:val="BodyText"/>
      </w:pPr>
      <w:r>
        <w:rPr>
          <w:bCs/>
          <w:b/>
        </w:rPr>
        <w:t xml:space="preserve">Date:</w:t>
      </w:r>
      <w:r>
        <w:t xml:space="preserve"> </w:t>
      </w:r>
      <w:r>
        <w:t xml:space="preserve">October 2023</w:t>
      </w:r>
    </w:p>
    <w:p>
      <w:pPr>
        <w:pStyle w:val="BodyText"/>
      </w:pPr>
      <w:r>
        <w:rPr>
          <w:bCs/>
          <w:b/>
        </w:rPr>
        <w:t xml:space="preserve">Prepared by:</w:t>
      </w:r>
      <w:r>
        <w:t xml:space="preserve"> </w:t>
      </w:r>
      <w:r>
        <w:t xml:space="preserve">Abu Dhabi Customs Authority Research Division</w:t>
      </w:r>
    </w:p>
    <w:bookmarkEnd w:id="20"/>
    <w:p>
      <w:pPr>
        <w:pStyle w:val="BodyText"/>
      </w:pPr>
      <w:r>
        <w:t xml:space="preserve">1. Introduction</w:t>
      </w:r>
    </w:p>
    <w:p>
      <w:pPr>
        <w:pStyle w:val="BodyText"/>
      </w:pPr>
      <w:r>
        <w:t xml:space="preserve">This Experiment Protocol outlines the methodology for evaluating the performance of Customs Officers operating within the United Arab Emirates, specifically in Abu Dhabi. The primary objective is to assess the effectiveness of current customs procedures, identify areas for improvement, and ensure compliance with national and international regulations. The study will focus on key performance indicators (KPIs) such as inspection accuracy, processing time, customer satisfaction, and adherence to security protocols.</w:t>
      </w:r>
    </w:p>
    <w:p>
      <w:pPr>
        <w:pStyle w:val="BodyText"/>
      </w:pPr>
      <w:r>
        <w:t xml:space="preserve">Abu Dhabi, as a major hub for trade and tourism, plays a critical role in the UAE's economy. Ensuring that Customs Officers are equipped with the necessary skills, tools, and training is essential for maintaining efficient border control and safeguarding national interests. This experiment aims to provide actionable insights to enhance the operational capabilities of Customs Officers in Abu Dhabi.</w:t>
      </w:r>
    </w:p>
    <w:p>
      <w:pPr>
        <w:pStyle w:val="BodyText"/>
      </w:pPr>
      <w:r>
        <w:t xml:space="preserve">2. Objectives</w:t>
      </w:r>
    </w:p>
    <w:p>
      <w:pPr>
        <w:numPr>
          <w:ilvl w:val="0"/>
          <w:numId w:val="1001"/>
        </w:numPr>
        <w:pStyle w:val="Compact"/>
      </w:pPr>
      <w:r>
        <w:t xml:space="preserve">To evaluate the current performance metrics of Customs Officers in Abu Dhabi.</w:t>
      </w:r>
    </w:p>
    <w:p>
      <w:pPr>
        <w:numPr>
          <w:ilvl w:val="0"/>
          <w:numId w:val="1001"/>
        </w:numPr>
        <w:pStyle w:val="Compact"/>
      </w:pPr>
      <w:r>
        <w:t xml:space="preserve">To identify gaps in training, technology, and procedural frameworks.</w:t>
      </w:r>
    </w:p>
    <w:p>
      <w:pPr>
        <w:numPr>
          <w:ilvl w:val="0"/>
          <w:numId w:val="1001"/>
        </w:numPr>
        <w:pStyle w:val="Compact"/>
      </w:pPr>
      <w:r>
        <w:t xml:space="preserve">To assess the impact of recent policy changes on Customs Officer efficiency.</w:t>
      </w:r>
    </w:p>
    <w:p>
      <w:pPr>
        <w:numPr>
          <w:ilvl w:val="0"/>
          <w:numId w:val="1001"/>
        </w:numPr>
        <w:pStyle w:val="Compact"/>
      </w:pPr>
      <w:r>
        <w:t xml:space="preserve">To develop recommendations for improving customs operations in alignment with UAE standards.</w:t>
      </w:r>
    </w:p>
    <w:p>
      <w:pPr>
        <w:pStyle w:val="FirstParagraph"/>
      </w:pPr>
      <w:r>
        <w:t xml:space="preserve">3. Methodology</w:t>
      </w:r>
    </w:p>
    <w:p>
      <w:pPr>
        <w:pStyle w:val="BodyText"/>
      </w:pPr>
      <w:r>
        <w:t xml:space="preserve">The experiment will be conducted over a period of six months, involving a mixed-methods approach that combines quantitative data analysis with qualitative feedback. The following steps will be undertaken:</w:t>
      </w:r>
    </w:p>
    <w:p>
      <w:pPr>
        <w:numPr>
          <w:ilvl w:val="0"/>
          <w:numId w:val="1002"/>
        </w:numPr>
        <w:pStyle w:val="Compact"/>
      </w:pPr>
      <w:r>
        <w:rPr>
          <w:bCs/>
          <w:b/>
        </w:rPr>
        <w:t xml:space="preserve">Selection of Participants:</w:t>
      </w:r>
      <w:r>
        <w:t xml:space="preserve"> </w:t>
      </w:r>
      <w:r>
        <w:t xml:space="preserve">A random sample of 50 Customs Officers from various checkpoints in Abu Dhabi will be selected. Participants will represent different ranks and levels of experience.</w:t>
      </w:r>
    </w:p>
    <w:p>
      <w:pPr>
        <w:numPr>
          <w:ilvl w:val="0"/>
          <w:numId w:val="1002"/>
        </w:numPr>
        <w:pStyle w:val="Compact"/>
      </w:pPr>
      <w:r>
        <w:rPr>
          <w:bCs/>
          <w:b/>
        </w:rPr>
        <w:t xml:space="preserve">Data Collection:</w:t>
      </w:r>
      <w:r>
        <w:t xml:space="preserve"> </w:t>
      </w:r>
      <w:r>
        <w:t xml:space="preserve">Data will be collected through multiple channels, including:</w:t>
      </w:r>
    </w:p>
    <w:p>
      <w:pPr>
        <w:numPr>
          <w:ilvl w:val="1"/>
          <w:numId w:val="1003"/>
        </w:numPr>
        <w:pStyle w:val="Compact"/>
      </w:pPr>
      <w:r>
        <w:t xml:space="preserve">Performance logs and inspection records.</w:t>
      </w:r>
    </w:p>
    <w:p>
      <w:pPr>
        <w:numPr>
          <w:ilvl w:val="1"/>
          <w:numId w:val="1003"/>
        </w:numPr>
        <w:pStyle w:val="Compact"/>
      </w:pPr>
      <w:r>
        <w:t xml:space="preserve">Surveys and interviews with Customs Officers.</w:t>
      </w:r>
    </w:p>
    <w:p>
      <w:pPr>
        <w:numPr>
          <w:ilvl w:val="1"/>
          <w:numId w:val="1003"/>
        </w:numPr>
        <w:pStyle w:val="Compact"/>
      </w:pPr>
      <w:r>
        <w:t xml:space="preserve">Feedback from travelers and freight operators.</w:t>
      </w:r>
    </w:p>
    <w:p>
      <w:pPr>
        <w:numPr>
          <w:ilvl w:val="1"/>
          <w:numId w:val="1003"/>
        </w:numPr>
        <w:pStyle w:val="Compact"/>
      </w:pPr>
      <w:r>
        <w:t xml:space="preserve">Observation of daily operations at selected checkpoints.</w:t>
      </w:r>
    </w:p>
    <w:p>
      <w:pPr>
        <w:numPr>
          <w:ilvl w:val="0"/>
          <w:numId w:val="1002"/>
        </w:numPr>
        <w:pStyle w:val="Compact"/>
      </w:pPr>
      <w:r>
        <w:rPr>
          <w:bCs/>
          <w:b/>
        </w:rPr>
        <w:t xml:space="preserve">Analysis:</w:t>
      </w:r>
      <w:r>
        <w:t xml:space="preserve"> </w:t>
      </w:r>
      <w:r>
        <w:t xml:space="preserve">Quantitative data will be analyzed using statistical tools to identify trends and correlations. Qualitative data will be coded and thematically analyzed to uncover underlying issues and suggestions.</w:t>
      </w:r>
    </w:p>
    <w:p>
      <w:pPr>
        <w:numPr>
          <w:ilvl w:val="0"/>
          <w:numId w:val="1002"/>
        </w:numPr>
        <w:pStyle w:val="Compact"/>
      </w:pPr>
      <w:r>
        <w:rPr>
          <w:bCs/>
          <w:b/>
        </w:rPr>
        <w:t xml:space="preserve">Reporting:</w:t>
      </w:r>
      <w:r>
        <w:t xml:space="preserve"> </w:t>
      </w:r>
      <w:r>
        <w:t xml:space="preserve">Findings will be compiled into a comprehensive report, highlighting key insights and actionable recommendations.</w:t>
      </w:r>
    </w:p>
    <w:p>
      <w:pPr>
        <w:pStyle w:val="FirstParagraph"/>
      </w:pPr>
      <w:r>
        <w:t xml:space="preserve">4. Key Performance Indicators (KPIs)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KPI</w:t>
            </w:r>
          </w:p>
        </w:tc>
        <w:tc>
          <w:tcPr/>
          <w:p>
            <w:pPr>
              <w:pStyle w:val="Compact"/>
              <w:jc w:val="left"/>
            </w:pPr>
            <w:r>
              <w:t xml:space="preserve">Description</w:t>
            </w:r>
          </w:p>
        </w:tc>
        <w:tc>
          <w:tcPr/>
          <w:p>
            <w:pPr>
              <w:pStyle w:val="Compact"/>
              <w:jc w:val="left"/>
            </w:pPr>
            <w:r>
              <w:t xml:space="preserve">Target Metric</w:t>
            </w:r>
          </w:p>
        </w:tc>
      </w:tr>
      <w:tr>
        <w:tc>
          <w:tcPr/>
          <w:p>
            <w:pPr>
              <w:pStyle w:val="Compact"/>
              <w:jc w:val="left"/>
            </w:pPr>
            <w:r>
              <w:t xml:space="preserve">Inspection Accuracy</w:t>
            </w:r>
          </w:p>
        </w:tc>
        <w:tc>
          <w:tcPr/>
          <w:p>
            <w:pPr>
              <w:pStyle w:val="Compact"/>
              <w:jc w:val="left"/>
            </w:pPr>
            <w:r>
              <w:t xml:space="preserve">Percentage of inspections correctly identifying prohibited or restricted items.</w:t>
            </w:r>
          </w:p>
        </w:tc>
        <w:tc>
          <w:tcPr/>
          <w:p>
            <w:pPr>
              <w:pStyle w:val="Compact"/>
              <w:jc w:val="left"/>
            </w:pPr>
            <w:r>
              <w:t xml:space="preserve">&gt;95%</w:t>
            </w:r>
          </w:p>
        </w:tc>
      </w:tr>
      <w:tr>
        <w:tc>
          <w:tcPr/>
          <w:p>
            <w:pPr>
              <w:pStyle w:val="Compact"/>
              <w:jc w:val="left"/>
            </w:pPr>
            <w:r>
              <w:t xml:space="preserve">Processing Time</w:t>
            </w:r>
          </w:p>
        </w:tc>
        <w:tc>
          <w:tcPr/>
          <w:p>
            <w:pPr>
              <w:pStyle w:val="Compact"/>
              <w:jc w:val="left"/>
            </w:pPr>
            <w:r>
              <w:t xml:space="preserve">Average time taken to process a single traveler or shipment.</w:t>
            </w:r>
          </w:p>
        </w:tc>
        <w:tc>
          <w:tcPr/>
          <w:p>
            <w:pPr>
              <w:pStyle w:val="Compact"/>
              <w:jc w:val="left"/>
            </w:pPr>
            <w:r>
              <w:t xml:space="preserve">&lt;10 minutes</w:t>
            </w:r>
          </w:p>
        </w:tc>
      </w:tr>
      <w:tr>
        <w:tc>
          <w:tcPr/>
          <w:p>
            <w:pPr>
              <w:pStyle w:val="Compact"/>
              <w:jc w:val="left"/>
            </w:pPr>
            <w:r>
              <w:t xml:space="preserve">Customer Satisfaction</w:t>
            </w:r>
          </w:p>
        </w:tc>
        <w:tc>
          <w:tcPr/>
          <w:p>
            <w:pPr>
              <w:pStyle w:val="Compact"/>
              <w:jc w:val="left"/>
            </w:pPr>
            <w:r>
              <w:t xml:space="preserve">Feedback score from travelers and freight operators.</w:t>
            </w:r>
          </w:p>
        </w:tc>
        <w:tc>
          <w:tcPr/>
          <w:p>
            <w:pPr>
              <w:pStyle w:val="Compact"/>
              <w:jc w:val="left"/>
            </w:pPr>
            <w:r>
              <w:t xml:space="preserve">&gt;4.5/5</w:t>
            </w:r>
          </w:p>
        </w:tc>
      </w:tr>
      <w:tr>
        <w:tc>
          <w:tcPr/>
          <w:p>
            <w:pPr>
              <w:pStyle w:val="Compact"/>
              <w:jc w:val="left"/>
            </w:pPr>
            <w:r>
              <w:t xml:space="preserve">Compliance Rate</w:t>
            </w:r>
          </w:p>
        </w:tc>
        <w:tc>
          <w:tcPr/>
          <w:p>
            <w:pPr>
              <w:pStyle w:val="Compact"/>
              <w:jc w:val="left"/>
            </w:pPr>
            <w:r>
              <w:t xml:space="preserve">Adherence to national and international customs regulations.</w:t>
            </w:r>
          </w:p>
        </w:tc>
        <w:tc>
          <w:tcPr/>
          <w:p>
            <w:pPr>
              <w:pStyle w:val="Compact"/>
              <w:jc w:val="left"/>
            </w:pPr>
            <w:r>
              <w:t xml:space="preserve">100%</w:t>
            </w:r>
          </w:p>
        </w:tc>
      </w:tr>
    </w:tbl>
    <w:p>
      <w:pPr>
        <w:pStyle w:val="BodyText"/>
      </w:pPr>
      <w:r>
        <w:t xml:space="preserve">5. Ethical Considerations</w:t>
      </w:r>
    </w:p>
    <w:p>
      <w:pPr>
        <w:pStyle w:val="BodyText"/>
      </w:pPr>
      <w:r>
        <w:t xml:space="preserve">The experiment will adhere to strict ethical guidelines to ensure the confidentiality and well-being of all participants. Informed consent will be obtained from all Customs Officers involved, and their identities will be anonymized in all reports. Additionally, the study will comply with the data protection laws of the United Arab Emirates, ensuring that sensitive information is handled securely.</w:t>
      </w:r>
    </w:p>
    <w:p>
      <w:pPr>
        <w:pStyle w:val="BodyText"/>
      </w:pPr>
      <w:r>
        <w:t xml:space="preserve">6. Expected Outcomes</w:t>
      </w:r>
    </w:p>
    <w:p>
      <w:pPr>
        <w:pStyle w:val="BodyText"/>
      </w:pPr>
      <w:r>
        <w:t xml:space="preserve">The experiment is expected to yield valuable insights into the strengths and weaknesses of the current customs operations in Abu Dhabi. Key outcomes may include:</w:t>
      </w:r>
    </w:p>
    <w:p>
      <w:pPr>
        <w:numPr>
          <w:ilvl w:val="0"/>
          <w:numId w:val="1004"/>
        </w:numPr>
        <w:pStyle w:val="Compact"/>
      </w:pPr>
      <w:r>
        <w:t xml:space="preserve">Identification of training needs for Customs Officers.</w:t>
      </w:r>
    </w:p>
    <w:p>
      <w:pPr>
        <w:numPr>
          <w:ilvl w:val="0"/>
          <w:numId w:val="1004"/>
        </w:numPr>
        <w:pStyle w:val="Compact"/>
      </w:pPr>
      <w:r>
        <w:t xml:space="preserve">Recommendations for technological upgrades to enhance efficiency.</w:t>
      </w:r>
    </w:p>
    <w:p>
      <w:pPr>
        <w:numPr>
          <w:ilvl w:val="0"/>
          <w:numId w:val="1004"/>
        </w:numPr>
        <w:pStyle w:val="Compact"/>
      </w:pPr>
      <w:r>
        <w:t xml:space="preserve">Strategies to improve customer satisfaction and streamline processes.</w:t>
      </w:r>
    </w:p>
    <w:p>
      <w:pPr>
        <w:numPr>
          <w:ilvl w:val="0"/>
          <w:numId w:val="1004"/>
        </w:numPr>
        <w:pStyle w:val="Compact"/>
      </w:pPr>
      <w:r>
        <w:t xml:space="preserve">Enhanced compliance with international standards and best practices.</w:t>
      </w:r>
    </w:p>
    <w:p>
      <w:pPr>
        <w:pStyle w:val="FirstParagraph"/>
      </w:pPr>
      <w:r>
        <w:t xml:space="preserve">7. Conclusion</w:t>
      </w:r>
    </w:p>
    <w:p>
      <w:pPr>
        <w:pStyle w:val="BodyText"/>
      </w:pPr>
      <w:r>
        <w:t xml:space="preserve">This Experiment Protocol provides a structured framework for evaluating the performance of Customs Officers in Abu Dhabi, United Arab Emirates. By focusing on measurable KPIs and employing a rigorous methodology, the study aims to contribute to the continuous improvement of customs operations. The findings will support evidence-based decision-making and help Abu Dhabi maintain its position as a global leader in trade facilitation and border security.</w:t>
      </w:r>
    </w:p>
    <w:p>
      <w:pPr>
        <w:pStyle w:val="BodyText"/>
      </w:pPr>
      <w:r>
        <w:rPr>
          <w:bCs/>
          <w:b/>
        </w:rPr>
        <w:t xml:space="preserve">Document Control:</w:t>
      </w:r>
      <w:r>
        <w:t xml:space="preserve"> </w:t>
      </w:r>
      <w:r>
        <w:t xml:space="preserve">Version 1.0 | Approved by: Abu Dhabi Customs Authority | Distribution: Internal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Customs Officer Performance Evaluation</dc:title>
  <dc:creator/>
  <dc:language>en</dc:language>
  <cp:keywords/>
  <dcterms:created xsi:type="dcterms:W3CDTF">2026-10-10T01:57:27Z</dcterms:created>
  <dcterms:modified xsi:type="dcterms:W3CDTF">2026-10-10T01:57:27Z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