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Operational</w:t>
      </w:r>
      <w:r>
        <w:t xml:space="preserve"> </w:t>
      </w:r>
      <w:r>
        <w:t xml:space="preserve">Assessment</w:t>
      </w:r>
    </w:p>
    <w:bookmarkStart w:id="20" w:name="X6d80198858de480dc8b10efe292ca6ca3cad86f"/>
    <w:p>
      <w:pPr>
        <w:pStyle w:val="Heading1"/>
      </w:pPr>
      <w:r>
        <w:t xml:space="preserve">Experiment Protocol: Customs Officer Operational Assessment</w:t>
      </w:r>
    </w:p>
    <w:p>
      <w:pPr>
        <w:pStyle w:val="FirstParagraph"/>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operational effectiveness of Customs Officers in Birmingham, United Kingdom. The primary objective is to evaluate the efficiency, accuracy, and compliance of customs operations at key entry points in Birmingham, including Birmingham Airport and nearby freight terminals. This assessment aims to enhance border security, streamline trade processes, and ensure adherence to UK customs regulations.</w:t>
      </w:r>
    </w:p>
    <w:p>
      <w:pPr>
        <w:pStyle w:val="BodyText"/>
      </w:pPr>
      <w:r>
        <w:t xml:space="preserve">2. Objectives</w:t>
      </w:r>
    </w:p>
    <w:p>
      <w:pPr>
        <w:numPr>
          <w:ilvl w:val="0"/>
          <w:numId w:val="1001"/>
        </w:numPr>
        <w:pStyle w:val="Compact"/>
      </w:pPr>
      <w:r>
        <w:t xml:space="preserve">To measure the performance of Customs Officers in processing goods and passengers.</w:t>
      </w:r>
    </w:p>
    <w:p>
      <w:pPr>
        <w:numPr>
          <w:ilvl w:val="0"/>
          <w:numId w:val="1001"/>
        </w:numPr>
        <w:pStyle w:val="Compact"/>
      </w:pPr>
      <w:r>
        <w:t xml:space="preserve">To identify bottlenecks and inefficiencies in current customs procedures.</w:t>
      </w:r>
    </w:p>
    <w:p>
      <w:pPr>
        <w:numPr>
          <w:ilvl w:val="0"/>
          <w:numId w:val="1001"/>
        </w:numPr>
        <w:pStyle w:val="Compact"/>
      </w:pPr>
      <w:r>
        <w:t xml:space="preserve">To assess the level of compliance with UK customs laws and international standards.</w:t>
      </w:r>
    </w:p>
    <w:p>
      <w:pPr>
        <w:numPr>
          <w:ilvl w:val="0"/>
          <w:numId w:val="1001"/>
        </w:numPr>
        <w:pStyle w:val="Compact"/>
      </w:pPr>
      <w:r>
        <w:t xml:space="preserve">To gather data for improving training programs and operational strategies.</w:t>
      </w:r>
    </w:p>
    <w:p>
      <w:pPr>
        <w:pStyle w:val="FirstParagraph"/>
      </w:pPr>
      <w:r>
        <w:t xml:space="preserve">3. Scope</w:t>
      </w:r>
    </w:p>
    <w:p>
      <w:pPr>
        <w:pStyle w:val="BodyText"/>
      </w:pPr>
      <w:r>
        <w:t xml:space="preserve">The scope of this experiment includes all Customs Officers stationed at Birmingham Airport and associated freight facilities. The assessment will cover a period of three months, during which various metrics will be collected and analyzed. The focus will be on both passenger and cargo processing, ensuring a comprehensive evaluation of customs operations in Birmingham.</w:t>
      </w:r>
    </w:p>
    <w:p>
      <w:pPr>
        <w:pStyle w:val="BodyText"/>
      </w:pPr>
      <w:r>
        <w:t xml:space="preserve">4. Methodology</w:t>
      </w:r>
    </w:p>
    <w:p>
      <w:pPr>
        <w:pStyle w:val="BodyText"/>
      </w:pPr>
      <w:r>
        <w:t xml:space="preserve">The methodology for this experiment involves a combination of observational studies, data analysis, and interviews with Customs Officers and stakeholders. Key steps include:</w:t>
      </w:r>
    </w:p>
    <w:p>
      <w:pPr>
        <w:numPr>
          <w:ilvl w:val="0"/>
          <w:numId w:val="1002"/>
        </w:numPr>
        <w:pStyle w:val="Compact"/>
      </w:pPr>
      <w:r>
        <w:rPr>
          <w:bCs/>
          <w:b/>
        </w:rPr>
        <w:t xml:space="preserve">Observational Studies:</w:t>
      </w:r>
      <w:r>
        <w:t xml:space="preserve"> </w:t>
      </w:r>
      <w:r>
        <w:t xml:space="preserve">Trained observers will monitor Customs Officers during their shifts, recording processing times, accuracy of declarations, and adherence to protocols.</w:t>
      </w:r>
    </w:p>
    <w:p>
      <w:pPr>
        <w:numPr>
          <w:ilvl w:val="0"/>
          <w:numId w:val="1002"/>
        </w:numPr>
        <w:pStyle w:val="Compact"/>
      </w:pPr>
      <w:r>
        <w:rPr>
          <w:bCs/>
          <w:b/>
        </w:rPr>
        <w:t xml:space="preserve">Data Analysis:</w:t>
      </w:r>
      <w:r>
        <w:t xml:space="preserve"> </w:t>
      </w:r>
      <w:r>
        <w:t xml:space="preserve">Existing data on customs operations will be analyzed to identify trends and areas for improvement.</w:t>
      </w:r>
    </w:p>
    <w:p>
      <w:pPr>
        <w:numPr>
          <w:ilvl w:val="0"/>
          <w:numId w:val="1002"/>
        </w:numPr>
        <w:pStyle w:val="Compact"/>
      </w:pPr>
      <w:r>
        <w:rPr>
          <w:bCs/>
          <w:b/>
        </w:rPr>
        <w:t xml:space="preserve">Interviews:</w:t>
      </w:r>
      <w:r>
        <w:t xml:space="preserve"> </w:t>
      </w:r>
      <w:r>
        <w:t xml:space="preserve">Structured interviews will be conducted with Customs Officers, airport staff, and traders to gather qualitative insights.</w:t>
      </w:r>
    </w:p>
    <w:p>
      <w:pPr>
        <w:numPr>
          <w:ilvl w:val="0"/>
          <w:numId w:val="1002"/>
        </w:numPr>
        <w:pStyle w:val="Compact"/>
      </w:pPr>
      <w:r>
        <w:rPr>
          <w:bCs/>
          <w:b/>
        </w:rPr>
        <w:t xml:space="preserve">Surveys:</w:t>
      </w:r>
      <w:r>
        <w:t xml:space="preserve"> </w:t>
      </w:r>
      <w:r>
        <w:t xml:space="preserve">Anonymous surveys will be distributed to passengers and traders to assess their experience with customs procedures.</w:t>
      </w:r>
    </w:p>
    <w:p>
      <w:pPr>
        <w:pStyle w:val="FirstParagraph"/>
      </w:pPr>
      <w:r>
        <w:t xml:space="preserve">5. Data Collection</w:t>
      </w:r>
    </w:p>
    <w:p>
      <w:pPr>
        <w:pStyle w:val="BodyText"/>
      </w:pPr>
      <w:r>
        <w:t xml:space="preserve">Data will be collected using standardized forms and digital tools to ensure consistency and accuracy. Key metrics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Processing Time</w:t>
            </w:r>
          </w:p>
        </w:tc>
        <w:tc>
          <w:tcPr/>
          <w:p>
            <w:pPr>
              <w:pStyle w:val="Compact"/>
              <w:jc w:val="left"/>
            </w:pPr>
            <w:r>
              <w:t xml:space="preserve">Time taken to process each passenger or shipment.</w:t>
            </w:r>
          </w:p>
        </w:tc>
      </w:tr>
      <w:tr>
        <w:tc>
          <w:tcPr/>
          <w:p>
            <w:pPr>
              <w:pStyle w:val="Compact"/>
              <w:jc w:val="left"/>
            </w:pPr>
            <w:r>
              <w:t xml:space="preserve">Accuracy Rate</w:t>
            </w:r>
          </w:p>
        </w:tc>
        <w:tc>
          <w:tcPr/>
          <w:p>
            <w:pPr>
              <w:pStyle w:val="Compact"/>
              <w:jc w:val="left"/>
            </w:pPr>
            <w:r>
              <w:t xml:space="preserve">Percentage of declarations processed without errors.</w:t>
            </w:r>
          </w:p>
        </w:tc>
      </w:tr>
      <w:tr>
        <w:tc>
          <w:tcPr/>
          <w:p>
            <w:pPr>
              <w:pStyle w:val="Compact"/>
              <w:jc w:val="left"/>
            </w:pPr>
            <w:r>
              <w:t xml:space="preserve">Compliance Rate</w:t>
            </w:r>
          </w:p>
        </w:tc>
        <w:tc>
          <w:tcPr/>
          <w:p>
            <w:pPr>
              <w:pStyle w:val="Compact"/>
              <w:jc w:val="left"/>
            </w:pPr>
            <w:r>
              <w:t xml:space="preserve">Adherence to UK customs regulations and procedures.</w:t>
            </w:r>
          </w:p>
        </w:tc>
      </w:tr>
      <w:tr>
        <w:tc>
          <w:tcPr/>
          <w:p>
            <w:pPr>
              <w:pStyle w:val="Compact"/>
              <w:jc w:val="left"/>
            </w:pPr>
            <w:r>
              <w:t xml:space="preserve">Customer Satisfaction</w:t>
            </w:r>
          </w:p>
        </w:tc>
        <w:tc>
          <w:tcPr/>
          <w:p>
            <w:pPr>
              <w:pStyle w:val="Compact"/>
              <w:jc w:val="left"/>
            </w:pPr>
            <w:r>
              <w:t xml:space="preserve">Feedback from passengers and traders on their experience.</w:t>
            </w:r>
          </w:p>
        </w:tc>
      </w:tr>
    </w:tbl>
    <w:p>
      <w:pPr>
        <w:pStyle w:val="BodyText"/>
      </w:pPr>
      <w:r>
        <w:t xml:space="preserve">6. Ethical Considerations</w:t>
      </w:r>
    </w:p>
    <w:p>
      <w:pPr>
        <w:pStyle w:val="BodyText"/>
      </w:pPr>
      <w:r>
        <w:t xml:space="preserve">This experiment will adhere to ethical guidelines to protect the rights and privacy of all participants. Informed consent will be obtained from all Customs Officers and stakeholders involved. Data will be anonymized and stored securely to ensure confidentiality. Any potential risks to participants will be minimized through careful planning and monitoring.</w:t>
      </w:r>
    </w:p>
    <w:p>
      <w:pPr>
        <w:pStyle w:val="BodyText"/>
      </w:pPr>
      <w:r>
        <w:t xml:space="preserve">7. Timeline</w:t>
      </w:r>
    </w:p>
    <w:p>
      <w:pPr>
        <w:pStyle w:val="BodyText"/>
      </w:pPr>
      <w:r>
        <w:t xml:space="preserve">The experiment will be conducted over a period of three months, with the following timeline:</w:t>
      </w:r>
    </w:p>
    <w:p>
      <w:pPr>
        <w:numPr>
          <w:ilvl w:val="0"/>
          <w:numId w:val="1003"/>
        </w:numPr>
        <w:pStyle w:val="Compact"/>
      </w:pPr>
      <w:r>
        <w:rPr>
          <w:bCs/>
          <w:b/>
        </w:rPr>
        <w:t xml:space="preserve">Month 1:</w:t>
      </w:r>
      <w:r>
        <w:t xml:space="preserve"> </w:t>
      </w:r>
      <w:r>
        <w:t xml:space="preserve">Preparation and training of observers, distribution of surveys.</w:t>
      </w:r>
    </w:p>
    <w:p>
      <w:pPr>
        <w:numPr>
          <w:ilvl w:val="0"/>
          <w:numId w:val="1003"/>
        </w:numPr>
        <w:pStyle w:val="Compact"/>
      </w:pPr>
      <w:r>
        <w:rPr>
          <w:bCs/>
          <w:b/>
        </w:rPr>
        <w:t xml:space="preserve">Month 2:</w:t>
      </w:r>
      <w:r>
        <w:t xml:space="preserve"> </w:t>
      </w:r>
      <w:r>
        <w:t xml:space="preserve">Data collection through observations, interviews, and surveys.</w:t>
      </w:r>
    </w:p>
    <w:p>
      <w:pPr>
        <w:numPr>
          <w:ilvl w:val="0"/>
          <w:numId w:val="1003"/>
        </w:numPr>
        <w:pStyle w:val="Compact"/>
      </w:pPr>
      <w:r>
        <w:rPr>
          <w:bCs/>
          <w:b/>
        </w:rPr>
        <w:t xml:space="preserve">Month 3:</w:t>
      </w:r>
      <w:r>
        <w:t xml:space="preserve"> </w:t>
      </w:r>
      <w:r>
        <w:t xml:space="preserve">Data analysis, reporting, and recommendations.</w:t>
      </w:r>
    </w:p>
    <w:p>
      <w:pPr>
        <w:pStyle w:val="FirstParagraph"/>
      </w:pPr>
      <w:r>
        <w:t xml:space="preserve">8. Expected Outcomes</w:t>
      </w:r>
    </w:p>
    <w:p>
      <w:pPr>
        <w:pStyle w:val="BodyText"/>
      </w:pPr>
      <w:r>
        <w:t xml:space="preserve">The expected outcomes of this experiment include:</w:t>
      </w:r>
    </w:p>
    <w:p>
      <w:pPr>
        <w:numPr>
          <w:ilvl w:val="0"/>
          <w:numId w:val="1004"/>
        </w:numPr>
        <w:pStyle w:val="Compact"/>
      </w:pPr>
      <w:r>
        <w:t xml:space="preserve">A detailed report on the performance of Customs Officers in Birmingham.</w:t>
      </w:r>
    </w:p>
    <w:p>
      <w:pPr>
        <w:numPr>
          <w:ilvl w:val="0"/>
          <w:numId w:val="1004"/>
        </w:numPr>
        <w:pStyle w:val="Compact"/>
      </w:pPr>
      <w:r>
        <w:t xml:space="preserve">Identification of key areas for improvement in customs operations.</w:t>
      </w:r>
    </w:p>
    <w:p>
      <w:pPr>
        <w:numPr>
          <w:ilvl w:val="0"/>
          <w:numId w:val="1004"/>
        </w:numPr>
        <w:pStyle w:val="Compact"/>
      </w:pPr>
      <w:r>
        <w:t xml:space="preserve">Recommendations for enhancing training programs and operational procedures.</w:t>
      </w:r>
    </w:p>
    <w:p>
      <w:pPr>
        <w:numPr>
          <w:ilvl w:val="0"/>
          <w:numId w:val="1004"/>
        </w:numPr>
        <w:pStyle w:val="Compact"/>
      </w:pPr>
      <w:r>
        <w:t xml:space="preserve">Improved customer satisfaction and compliance with UK customs regulations.</w:t>
      </w:r>
    </w:p>
    <w:p>
      <w:pPr>
        <w:pStyle w:val="FirstParagraph"/>
      </w:pPr>
      <w:r>
        <w:t xml:space="preserve">9. Conclusion</w:t>
      </w:r>
    </w:p>
    <w:p>
      <w:pPr>
        <w:pStyle w:val="BodyText"/>
      </w:pPr>
      <w:r>
        <w:t xml:space="preserve">This Experiment Protocol provides a structured approach to assessing the operational effectiveness of Customs Officers in Birmingham, United Kingdom. By following this protocol, we aim to enhance border security, streamline trade processes, and ensure compliance with UK customs regulations. The findings from this experiment will contribute to the continuous improvement of customs operations in Birmingham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Operational Assessment</dc:title>
  <dc:creator/>
  <dc:language>en</dc:language>
  <cp:keywords/>
  <dcterms:created xsi:type="dcterms:W3CDTF">2026-10-10T08:35:50Z</dcterms:created>
  <dcterms:modified xsi:type="dcterms:W3CDTF">2026-10-10T08:35:50Z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