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p>
    <w:bookmarkStart w:id="20" w:name="X8c481b76f7d6b08d8f326c88f722384f5fc8ed6"/>
    <w:p>
      <w:pPr>
        <w:pStyle w:val="Heading1"/>
      </w:pPr>
      <w:r>
        <w:t xml:space="preserve">Experiment Protocol: Customs Officer Performance Assessment</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assessing the performance of Customs Officers operating within the United Kingdom London region. The primary objective is to evaluate the effectiveness of current customs procedures, identify areas for improvement, and ensure compliance with national and international regulations. This protocol is designed to provide a structured approach to data collection, analysis, and reporting.</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efficiency of Customs Officers in processing goods and passengers at major entry points in London.</w:t>
      </w:r>
    </w:p>
    <w:p>
      <w:pPr>
        <w:numPr>
          <w:ilvl w:val="0"/>
          <w:numId w:val="1001"/>
        </w:numPr>
        <w:pStyle w:val="Compact"/>
      </w:pPr>
      <w:r>
        <w:t xml:space="preserve">To evaluate the accuracy of risk assessments conducted by Customs Officers.</w:t>
      </w:r>
    </w:p>
    <w:p>
      <w:pPr>
        <w:numPr>
          <w:ilvl w:val="0"/>
          <w:numId w:val="1001"/>
        </w:numPr>
        <w:pStyle w:val="Compact"/>
      </w:pPr>
      <w:r>
        <w:t xml:space="preserve">To identify training needs and gaps in knowledge among Customs Officers.</w:t>
      </w:r>
    </w:p>
    <w:p>
      <w:pPr>
        <w:numPr>
          <w:ilvl w:val="0"/>
          <w:numId w:val="1001"/>
        </w:numPr>
        <w:pStyle w:val="Compact"/>
      </w:pPr>
      <w:r>
        <w:t xml:space="preserve">To ensure adherence to legal and regulatory frameworks governing customs operations in the United Kingdom.</w:t>
      </w:r>
    </w:p>
    <w:p>
      <w:pPr>
        <w:pStyle w:val="FirstParagraph"/>
      </w:pPr>
      <w:r>
        <w:t xml:space="preserve">3. Scope</w:t>
      </w:r>
    </w:p>
    <w:p>
      <w:pPr>
        <w:pStyle w:val="BodyText"/>
      </w:pPr>
      <w:r>
        <w:t xml:space="preserve">This experiment will focus on Customs Officers stationed at key locations in London, including Heathrow Airport, Gatwick Airport, and the Port of London. The scope includes both passenger and cargo operations, with an emphasis on high-risk scenarios such as smuggling, fraud, and prohibited items.</w:t>
      </w:r>
    </w:p>
    <w:p>
      <w:pPr>
        <w:pStyle w:val="BodyText"/>
      </w:pPr>
      <w:r>
        <w:t xml:space="preserve">4. Methodology</w:t>
      </w:r>
    </w:p>
    <w:p>
      <w:pPr>
        <w:pStyle w:val="BodyText"/>
      </w:pPr>
      <w:r>
        <w:t xml:space="preserve">The experiment will be conducted using a mixed-methods approach, combining quantitative and qualitative data collection techniques. The methodology is divided into three phases:</w:t>
      </w:r>
    </w:p>
    <w:p>
      <w:pPr>
        <w:numPr>
          <w:ilvl w:val="0"/>
          <w:numId w:val="1002"/>
        </w:numPr>
        <w:pStyle w:val="Compact"/>
      </w:pPr>
      <w:r>
        <w:rPr>
          <w:bCs/>
          <w:b/>
        </w:rPr>
        <w:t xml:space="preserve">Phase 1: Data Collection</w:t>
      </w:r>
    </w:p>
    <w:p>
      <w:pPr>
        <w:numPr>
          <w:ilvl w:val="1"/>
          <w:numId w:val="1003"/>
        </w:numPr>
        <w:pStyle w:val="Compact"/>
      </w:pPr>
      <w:r>
        <w:t xml:space="preserve">Observation of Customs Officers during routine operations.</w:t>
      </w:r>
    </w:p>
    <w:p>
      <w:pPr>
        <w:numPr>
          <w:ilvl w:val="1"/>
          <w:numId w:val="1003"/>
        </w:numPr>
        <w:pStyle w:val="Compact"/>
      </w:pPr>
      <w:r>
        <w:t xml:space="preserve">Collection of operational data, including processing times, error rates, and incident reports.</w:t>
      </w:r>
    </w:p>
    <w:p>
      <w:pPr>
        <w:numPr>
          <w:ilvl w:val="1"/>
          <w:numId w:val="1003"/>
        </w:numPr>
        <w:pStyle w:val="Compact"/>
      </w:pPr>
      <w:r>
        <w:t xml:space="preserve">Surveys and interviews with Customs Officers to gather insights on challenges and best practices.</w:t>
      </w:r>
    </w:p>
    <w:p>
      <w:pPr>
        <w:numPr>
          <w:ilvl w:val="0"/>
          <w:numId w:val="1002"/>
        </w:numPr>
        <w:pStyle w:val="Compact"/>
      </w:pPr>
      <w:r>
        <w:rPr>
          <w:bCs/>
          <w:b/>
        </w:rPr>
        <w:t xml:space="preserve">Phase 2: Analysis</w:t>
      </w:r>
    </w:p>
    <w:p>
      <w:pPr>
        <w:numPr>
          <w:ilvl w:val="1"/>
          <w:numId w:val="1004"/>
        </w:numPr>
        <w:pStyle w:val="Compact"/>
      </w:pPr>
      <w:r>
        <w:t xml:space="preserve">Statistical analysis of operational data to identify trends and patterns.</w:t>
      </w:r>
    </w:p>
    <w:p>
      <w:pPr>
        <w:numPr>
          <w:ilvl w:val="1"/>
          <w:numId w:val="1004"/>
        </w:numPr>
        <w:pStyle w:val="Compact"/>
      </w:pPr>
      <w:r>
        <w:t xml:space="preserve">Thematic analysis of survey and interview responses to understand officer perspectives.</w:t>
      </w:r>
    </w:p>
    <w:p>
      <w:pPr>
        <w:numPr>
          <w:ilvl w:val="1"/>
          <w:numId w:val="1004"/>
        </w:numPr>
        <w:pStyle w:val="Compact"/>
      </w:pPr>
      <w:r>
        <w:t xml:space="preserve">Comparison of findings against established benchmarks and regulatory requirements.</w:t>
      </w:r>
    </w:p>
    <w:p>
      <w:pPr>
        <w:numPr>
          <w:ilvl w:val="0"/>
          <w:numId w:val="1002"/>
        </w:numPr>
        <w:pStyle w:val="Compact"/>
      </w:pPr>
      <w:r>
        <w:rPr>
          <w:bCs/>
          <w:b/>
        </w:rPr>
        <w:t xml:space="preserve">Phase 3: Reporting</w:t>
      </w:r>
    </w:p>
    <w:p>
      <w:pPr>
        <w:numPr>
          <w:ilvl w:val="1"/>
          <w:numId w:val="1005"/>
        </w:numPr>
        <w:pStyle w:val="Compact"/>
      </w:pPr>
      <w:r>
        <w:t xml:space="preserve">Compilation of results into a comprehensive report.</w:t>
      </w:r>
    </w:p>
    <w:p>
      <w:pPr>
        <w:numPr>
          <w:ilvl w:val="1"/>
          <w:numId w:val="1005"/>
        </w:numPr>
        <w:pStyle w:val="Compact"/>
      </w:pPr>
      <w:r>
        <w:t xml:space="preserve">Development of recommendations for improving customs operations in London.</w:t>
      </w:r>
    </w:p>
    <w:p>
      <w:pPr>
        <w:numPr>
          <w:ilvl w:val="1"/>
          <w:numId w:val="1005"/>
        </w:numPr>
        <w:pStyle w:val="Compact"/>
      </w:pPr>
      <w:r>
        <w:t xml:space="preserve">Presentation of findings to relevant stakeholders, including HM Revenue and Customs (HMRC).</w:t>
      </w:r>
    </w:p>
    <w:p>
      <w:pPr>
        <w:pStyle w:val="FirstParagraph"/>
      </w:pPr>
      <w:r>
        <w:t xml:space="preserve">5. Participants</w:t>
      </w:r>
    </w:p>
    <w:p>
      <w:pPr>
        <w:pStyle w:val="BodyText"/>
      </w:pPr>
      <w:r>
        <w:t xml:space="preserve">The participants in this experiment include:</w:t>
      </w:r>
    </w:p>
    <w:p>
      <w:pPr>
        <w:numPr>
          <w:ilvl w:val="0"/>
          <w:numId w:val="1006"/>
        </w:numPr>
        <w:pStyle w:val="Compact"/>
      </w:pPr>
      <w:r>
        <w:t xml:space="preserve">Customs Officers from HMRC stationed in London.</w:t>
      </w:r>
    </w:p>
    <w:p>
      <w:pPr>
        <w:numPr>
          <w:ilvl w:val="0"/>
          <w:numId w:val="1006"/>
        </w:numPr>
        <w:pStyle w:val="Compact"/>
      </w:pPr>
      <w:r>
        <w:t xml:space="preserve">Support staff involved in customs operations.</w:t>
      </w:r>
    </w:p>
    <w:p>
      <w:pPr>
        <w:numPr>
          <w:ilvl w:val="0"/>
          <w:numId w:val="1006"/>
        </w:numPr>
        <w:pStyle w:val="Compact"/>
      </w:pPr>
      <w:r>
        <w:t xml:space="preserve">Selected passengers and cargo handlers for feedback purposes.</w:t>
      </w:r>
    </w:p>
    <w:p>
      <w:pPr>
        <w:pStyle w:val="FirstParagraph"/>
      </w:pPr>
      <w:r>
        <w:t xml:space="preserve">Participants will be selected based on their roles, experience levels, and involvement in high-risk operations.</w:t>
      </w:r>
    </w:p>
    <w:p>
      <w:pPr>
        <w:pStyle w:val="BodyText"/>
      </w:pPr>
      <w:r>
        <w:t xml:space="preserve">6. Data Collection Tools</w:t>
      </w:r>
    </w:p>
    <w:p>
      <w:pPr>
        <w:pStyle w:val="BodyText"/>
      </w:pPr>
      <w:r>
        <w:t xml:space="preserve">The following tools will be used to collect data: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w:t>
            </w:r>
          </w:p>
        </w:tc>
        <w:tc>
          <w:tcPr/>
          <w:p>
            <w:pPr>
              <w:pStyle w:val="Compact"/>
              <w:jc w:val="left"/>
            </w:pPr>
            <w:r>
              <w:t xml:space="preserve">Description</w:t>
            </w:r>
          </w:p>
        </w:tc>
      </w:tr>
      <w:tr>
        <w:tc>
          <w:tcPr/>
          <w:p>
            <w:pPr>
              <w:pStyle w:val="Compact"/>
              <w:jc w:val="left"/>
            </w:pPr>
            <w:r>
              <w:t xml:space="preserve">Observation Checklists</w:t>
            </w:r>
          </w:p>
        </w:tc>
        <w:tc>
          <w:tcPr/>
          <w:p>
            <w:pPr>
              <w:pStyle w:val="Compact"/>
              <w:jc w:val="left"/>
            </w:pPr>
            <w:r>
              <w:t xml:space="preserve">Standardized forms to record officer actions and decision-making processes.</w:t>
            </w:r>
          </w:p>
        </w:tc>
      </w:tr>
      <w:tr>
        <w:tc>
          <w:tcPr/>
          <w:p>
            <w:pPr>
              <w:pStyle w:val="Compact"/>
              <w:jc w:val="left"/>
            </w:pPr>
            <w:r>
              <w:t xml:space="preserve">Surveys</w:t>
            </w:r>
          </w:p>
        </w:tc>
        <w:tc>
          <w:tcPr/>
          <w:p>
            <w:pPr>
              <w:pStyle w:val="Compact"/>
              <w:jc w:val="left"/>
            </w:pPr>
            <w:r>
              <w:t xml:space="preserve">Questionnaires to gather officer feedback on training, resources, and challenges.</w:t>
            </w:r>
          </w:p>
        </w:tc>
      </w:tr>
      <w:tr>
        <w:tc>
          <w:tcPr/>
          <w:p>
            <w:pPr>
              <w:pStyle w:val="Compact"/>
              <w:jc w:val="left"/>
            </w:pPr>
            <w:r>
              <w:t xml:space="preserve">Interviews</w:t>
            </w:r>
          </w:p>
        </w:tc>
        <w:tc>
          <w:tcPr/>
          <w:p>
            <w:pPr>
              <w:pStyle w:val="Compact"/>
              <w:jc w:val="left"/>
            </w:pPr>
            <w:r>
              <w:t xml:space="preserve">Semi-structured interviews to explore specific issues in depth.</w:t>
            </w:r>
          </w:p>
        </w:tc>
      </w:tr>
      <w:tr>
        <w:tc>
          <w:tcPr/>
          <w:p>
            <w:pPr>
              <w:pStyle w:val="Compact"/>
              <w:jc w:val="left"/>
            </w:pPr>
            <w:r>
              <w:t xml:space="preserve">Operational Logs</w:t>
            </w:r>
          </w:p>
        </w:tc>
        <w:tc>
          <w:tcPr/>
          <w:p>
            <w:pPr>
              <w:pStyle w:val="Compact"/>
              <w:jc w:val="left"/>
            </w:pPr>
            <w:r>
              <w:t xml:space="preserve">Records of processing times, errors, and incidents.</w:t>
            </w:r>
          </w:p>
        </w:tc>
      </w:tr>
    </w:tbl>
    <w:p>
      <w:pPr>
        <w:pStyle w:val="BodyText"/>
      </w:pPr>
      <w:r>
        <w:t xml:space="preserve">7. Ethical Considerations</w:t>
      </w:r>
    </w:p>
    <w:p>
      <w:pPr>
        <w:pStyle w:val="BodyText"/>
      </w:pPr>
      <w:r>
        <w:t xml:space="preserve">This experiment adheres to ethical guidelines to ensure the protection of participants and the integrity of the data. Key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of personal and operational data.</w:t>
      </w:r>
    </w:p>
    <w:p>
      <w:pPr>
        <w:numPr>
          <w:ilvl w:val="0"/>
          <w:numId w:val="1007"/>
        </w:numPr>
        <w:pStyle w:val="Compact"/>
      </w:pPr>
      <w:r>
        <w:t xml:space="preserve">Minimization of disruption to customs operations.</w:t>
      </w:r>
    </w:p>
    <w:p>
      <w:pPr>
        <w:numPr>
          <w:ilvl w:val="0"/>
          <w:numId w:val="1007"/>
        </w:numPr>
        <w:pStyle w:val="Compact"/>
      </w:pPr>
      <w:r>
        <w:t xml:space="preserve">Compliance with data protection laws, including the UK General Data Protection Regulation (UK GDPR).</w:t>
      </w:r>
    </w:p>
    <w:p>
      <w:pPr>
        <w:pStyle w:val="FirstParagraph"/>
      </w:pPr>
      <w:r>
        <w:t xml:space="preserve">8. Timeline</w:t>
      </w:r>
    </w:p>
    <w:p>
      <w:pPr>
        <w:pStyle w:val="BodyText"/>
      </w:pPr>
      <w:r>
        <w:t xml:space="preserve">The experiment will be conducted over a period of six months, with the following milestones:</w:t>
      </w:r>
    </w:p>
    <w:p>
      <w:pPr>
        <w:numPr>
          <w:ilvl w:val="0"/>
          <w:numId w:val="1008"/>
        </w:numPr>
        <w:pStyle w:val="Compact"/>
      </w:pPr>
      <w:r>
        <w:t xml:space="preserve">Month 1: Preparation and participant selection.</w:t>
      </w:r>
    </w:p>
    <w:p>
      <w:pPr>
        <w:numPr>
          <w:ilvl w:val="0"/>
          <w:numId w:val="1008"/>
        </w:numPr>
        <w:pStyle w:val="Compact"/>
      </w:pPr>
      <w:r>
        <w:t xml:space="preserve">Months 2-4: Data collection.</w:t>
      </w:r>
    </w:p>
    <w:p>
      <w:pPr>
        <w:numPr>
          <w:ilvl w:val="0"/>
          <w:numId w:val="1008"/>
        </w:numPr>
        <w:pStyle w:val="Compact"/>
      </w:pPr>
      <w:r>
        <w:t xml:space="preserve">Month 5: Data analysis.</w:t>
      </w:r>
    </w:p>
    <w:p>
      <w:pPr>
        <w:numPr>
          <w:ilvl w:val="0"/>
          <w:numId w:val="1008"/>
        </w:numPr>
        <w:pStyle w:val="Compact"/>
      </w:pPr>
      <w:r>
        <w:t xml:space="preserve">Month 6: Reporting and dissemination of findings.</w:t>
      </w:r>
    </w:p>
    <w:p>
      <w:pPr>
        <w:pStyle w:val="FirstParagraph"/>
      </w:pPr>
      <w:r>
        <w:t xml:space="preserve">9. Expected Outcomes</w:t>
      </w:r>
    </w:p>
    <w:p>
      <w:pPr>
        <w:pStyle w:val="BodyText"/>
      </w:pPr>
      <w:r>
        <w:t xml:space="preserve">The expected outcomes of this experiment include:</w:t>
      </w:r>
    </w:p>
    <w:p>
      <w:pPr>
        <w:numPr>
          <w:ilvl w:val="0"/>
          <w:numId w:val="1009"/>
        </w:numPr>
        <w:pStyle w:val="Compact"/>
      </w:pPr>
      <w:r>
        <w:t xml:space="preserve">A detailed understanding of the strengths and weaknesses of current customs operations in London.</w:t>
      </w:r>
    </w:p>
    <w:p>
      <w:pPr>
        <w:numPr>
          <w:ilvl w:val="0"/>
          <w:numId w:val="1009"/>
        </w:numPr>
        <w:pStyle w:val="Compact"/>
      </w:pPr>
      <w:r>
        <w:t xml:space="preserve">Identification of training needs and areas for procedural improvement.</w:t>
      </w:r>
    </w:p>
    <w:p>
      <w:pPr>
        <w:numPr>
          <w:ilvl w:val="0"/>
          <w:numId w:val="1009"/>
        </w:numPr>
        <w:pStyle w:val="Compact"/>
      </w:pPr>
      <w:r>
        <w:t xml:space="preserve">Enhanced compliance with regulatory requirements.</w:t>
      </w:r>
    </w:p>
    <w:p>
      <w:pPr>
        <w:numPr>
          <w:ilvl w:val="0"/>
          <w:numId w:val="1009"/>
        </w:numPr>
        <w:pStyle w:val="Compact"/>
      </w:pPr>
      <w:r>
        <w:t xml:space="preserve">Improved efficiency and effectiveness of Customs Officers.</w:t>
      </w:r>
    </w:p>
    <w:p>
      <w:pPr>
        <w:pStyle w:val="FirstParagraph"/>
      </w:pPr>
      <w:r>
        <w:t xml:space="preserve">This document is confidential and intended for use by authorized personnel only.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dc:title>
  <dc:creator/>
  <dc:language>en</dc:language>
  <cp:keywords/>
  <dcterms:created xsi:type="dcterms:W3CDTF">2026-10-10T04:12:21Z</dcterms:created>
  <dcterms:modified xsi:type="dcterms:W3CDTF">2026-10-10T04:12:21Z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