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Brazil</w:t>
      </w:r>
      <w:r>
        <w:t xml:space="preserve"> </w:t>
      </w:r>
      <w:r>
        <w:t xml:space="preserve">Brasília</w:t>
      </w:r>
    </w:p>
    <w:bookmarkStart w:id="20" w:name="experiment-protocol-diplomat"/>
    <w:p>
      <w:pPr>
        <w:pStyle w:val="Heading1"/>
      </w:pPr>
      <w:r>
        <w:t xml:space="preserve">Experiment Protocol: Diplomat</w:t>
      </w:r>
    </w:p>
    <w:p>
      <w:pPr>
        <w:pStyle w:val="FirstParagraph"/>
      </w:pPr>
      <w:r>
        <w:rPr>
          <w:bCs/>
          <w:b/>
        </w:rPr>
        <w:t xml:space="preserve">Location:</w:t>
      </w:r>
      <w:r>
        <w:t xml:space="preserve"> </w:t>
      </w:r>
      <w:r>
        <w:t xml:space="preserve">Brazil Brasília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the procedures and methodologies for evaluating the performance and impact of the Diplomat system within the unique socio-political and environmental context of Brazil Brasília. The Diplomat system is designed to facilitate diplomatic interactions, enhance communication efficiency, and support decision-making processes in high-stakes environments. Given the strategic importance of Brazil Brasília as the capital city and a hub for international relations, this experiment aims to assess how effectively the Diplomat system can integrate into existing frameworks while addressing local challenges.</w:t>
      </w:r>
    </w:p>
    <w:p>
      <w:pPr>
        <w:pStyle w:val="BodyText"/>
      </w:pPr>
      <w:r>
        <w:t xml:space="preserve">The primary objectives of this experiment are:</w:t>
      </w:r>
    </w:p>
    <w:p>
      <w:pPr>
        <w:numPr>
          <w:ilvl w:val="0"/>
          <w:numId w:val="1001"/>
        </w:numPr>
        <w:pStyle w:val="Compact"/>
      </w:pPr>
      <w:r>
        <w:t xml:space="preserve">To evaluate the usability and functionality of the Diplomat system in real-world scenarios.</w:t>
      </w:r>
    </w:p>
    <w:p>
      <w:pPr>
        <w:numPr>
          <w:ilvl w:val="0"/>
          <w:numId w:val="1001"/>
        </w:numPr>
        <w:pStyle w:val="Compact"/>
      </w:pPr>
      <w:r>
        <w:t xml:space="preserve">To analyze its adaptability to the cultural, linguistic, and regulatory landscape of Brazil Brasília.</w:t>
      </w:r>
    </w:p>
    <w:p>
      <w:pPr>
        <w:numPr>
          <w:ilvl w:val="0"/>
          <w:numId w:val="1001"/>
        </w:numPr>
        <w:pStyle w:val="Compact"/>
      </w:pPr>
      <w:r>
        <w:t xml:space="preserve">To measure improvements in diplomatic workflows and stakeholder satisfaction.</w:t>
      </w:r>
    </w:p>
    <w:bookmarkEnd w:id="21"/>
    <w:bookmarkStart w:id="22" w:name="background-and-context"/>
    <w:p>
      <w:pPr>
        <w:pStyle w:val="Heading2"/>
      </w:pPr>
      <w:r>
        <w:t xml:space="preserve">2. Background and Context</w:t>
      </w:r>
    </w:p>
    <w:p>
      <w:pPr>
        <w:pStyle w:val="FirstParagraph"/>
      </w:pPr>
      <w:r>
        <w:t xml:space="preserve">Brazil Brasília serves as the political and administrative heart of Brazil, hosting numerous embassies, international organizations, and government institutions. Its role as a center for diplomacy makes it an ideal location for testing advanced systems like Diplomat. However, the city's distinct characteristics—such as its planned urban layout, diverse population, and complex bureaucratic structures—present both opportunities and challenges for implementation.</w:t>
      </w:r>
    </w:p>
    <w:p>
      <w:pPr>
        <w:pStyle w:val="BodyText"/>
      </w:pPr>
      <w:r>
        <w:t xml:space="preserve">The Diplomat system leverages artificial intelligence, natural language processing, and secure communication protocols to streamline diplomatic operations. By deploying it in Brazil Brasília, we aim to demonstrate its potential to enhance collaboration among stakeholders, reduce operational inefficiencies, and foster stronger international partnerships.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metrics with qualitative feedback. Data collection will occur over a six-month period, divided into three phases:</w:t>
      </w:r>
    </w:p>
    <w:p>
      <w:pPr>
        <w:numPr>
          <w:ilvl w:val="0"/>
          <w:numId w:val="1002"/>
        </w:numPr>
        <w:pStyle w:val="Compact"/>
      </w:pPr>
      <w:r>
        <w:rPr>
          <w:bCs/>
          <w:b/>
        </w:rPr>
        <w:t xml:space="preserve">Phase 1: Preparation and Deployment</w:t>
      </w:r>
      <w:r>
        <w:t xml:space="preserve"> </w:t>
      </w:r>
      <w:r>
        <w:t xml:space="preserve">- Installation and configuration of the Diplomat system across selected sites in Brazil Brasília.</w:t>
      </w:r>
    </w:p>
    <w:p>
      <w:pPr>
        <w:numPr>
          <w:ilvl w:val="0"/>
          <w:numId w:val="1002"/>
        </w:numPr>
        <w:pStyle w:val="Compact"/>
      </w:pPr>
      <w:r>
        <w:rPr>
          <w:bCs/>
          <w:b/>
        </w:rPr>
        <w:t xml:space="preserve">Phase 2: Active Testing</w:t>
      </w:r>
      <w:r>
        <w:t xml:space="preserve"> </w:t>
      </w:r>
      <w:r>
        <w:t xml:space="preserve">- Real-time usage by diplomats, government officials, and other relevant stakeholders.</w:t>
      </w:r>
    </w:p>
    <w:p>
      <w:pPr>
        <w:numPr>
          <w:ilvl w:val="0"/>
          <w:numId w:val="1002"/>
        </w:numPr>
        <w:pStyle w:val="Compact"/>
      </w:pPr>
      <w:r>
        <w:rPr>
          <w:bCs/>
          <w:b/>
        </w:rPr>
        <w:t xml:space="preserve">Phase 3: Evaluation and Analysis</w:t>
      </w:r>
      <w:r>
        <w:t xml:space="preserve"> </w:t>
      </w:r>
      <w:r>
        <w:t xml:space="preserve">- Comprehensive assessment of system performance and user experience.</w:t>
      </w:r>
    </w:p>
    <w:bookmarkEnd w:id="23"/>
    <w:bookmarkStart w:id="24" w:name="participants"/>
    <w:p>
      <w:pPr>
        <w:pStyle w:val="Heading3"/>
      </w:pPr>
      <w:r>
        <w:t xml:space="preserve">3.2 Participants</w:t>
      </w:r>
    </w:p>
    <w:p>
      <w:pPr>
        <w:pStyle w:val="FirstParagraph"/>
      </w:pPr>
      <w:r>
        <w:t xml:space="preserve">The study will involve approximately 150 participants, including:</w:t>
      </w:r>
    </w:p>
    <w:p>
      <w:pPr>
        <w:numPr>
          <w:ilvl w:val="0"/>
          <w:numId w:val="1003"/>
        </w:numPr>
        <w:pStyle w:val="Compact"/>
      </w:pPr>
      <w:r>
        <w:t xml:space="preserve">Diplomatic personnel from various embassies.</w:t>
      </w:r>
    </w:p>
    <w:p>
      <w:pPr>
        <w:numPr>
          <w:ilvl w:val="0"/>
          <w:numId w:val="1003"/>
        </w:numPr>
        <w:pStyle w:val="Compact"/>
      </w:pPr>
      <w:r>
        <w:t xml:space="preserve">Government officials responsible for foreign affairs.</w:t>
      </w:r>
    </w:p>
    <w:p>
      <w:pPr>
        <w:numPr>
          <w:ilvl w:val="0"/>
          <w:numId w:val="1003"/>
        </w:numPr>
        <w:pStyle w:val="Compact"/>
      </w:pPr>
      <w:r>
        <w:t xml:space="preserve">Administrative staff supporting diplomatic missions.</w:t>
      </w:r>
    </w:p>
    <w:p>
      <w:pPr>
        <w:pStyle w:val="FirstParagraph"/>
      </w:pPr>
      <w:r>
        <w:t xml:space="preserve">Participants will be recruited through partnerships with key institutions in Brazil Brasília, ensuring representation across different sectors and levels of authority.</w:t>
      </w:r>
    </w:p>
    <w:bookmarkEnd w:id="24"/>
    <w:bookmarkStart w:id="25" w:name="tools-and-technologies"/>
    <w:p>
      <w:pPr>
        <w:pStyle w:val="Heading3"/>
      </w:pPr>
      <w:r>
        <w:t xml:space="preserve">3.3 Tools and Technologies</w:t>
      </w:r>
    </w:p>
    <w:p>
      <w:pPr>
        <w:pStyle w:val="FirstParagraph"/>
      </w:pPr>
      <w:r>
        <w:t xml:space="preserve">The Diplomat system will be deployed on secure servers located within Brazil Brasília to ensure compliance with local data protection laws. Additional tools include:</w:t>
      </w:r>
    </w:p>
    <w:p>
      <w:pPr>
        <w:numPr>
          <w:ilvl w:val="0"/>
          <w:numId w:val="1004"/>
        </w:numPr>
        <w:pStyle w:val="Compact"/>
      </w:pPr>
      <w:r>
        <w:t xml:space="preserve">Surveys and questionnaires for gathering user feedback.</w:t>
      </w:r>
    </w:p>
    <w:p>
      <w:pPr>
        <w:numPr>
          <w:ilvl w:val="0"/>
          <w:numId w:val="1004"/>
        </w:numPr>
        <w:pStyle w:val="Compact"/>
      </w:pPr>
      <w:r>
        <w:t xml:space="preserve">Performance monitoring software to track system uptime, response times, and error rates.</w:t>
      </w:r>
    </w:p>
    <w:p>
      <w:pPr>
        <w:numPr>
          <w:ilvl w:val="0"/>
          <w:numId w:val="1004"/>
        </w:numPr>
        <w:pStyle w:val="Compact"/>
      </w:pPr>
      <w:r>
        <w:t xml:space="preserve">Focus group sessions to explore qualitative insights.</w:t>
      </w:r>
    </w:p>
    <w:bookmarkEnd w:id="25"/>
    <w:bookmarkEnd w:id="26"/>
    <w:bookmarkStart w:id="30" w:name="procedures"/>
    <w:p>
      <w:pPr>
        <w:pStyle w:val="Heading2"/>
      </w:pPr>
      <w:r>
        <w:t xml:space="preserve">4. Procedures</w:t>
      </w:r>
    </w:p>
    <w:bookmarkStart w:id="27" w:name="pre-experiment-activities"/>
    <w:p>
      <w:pPr>
        <w:pStyle w:val="Heading3"/>
      </w:pPr>
      <w:r>
        <w:t xml:space="preserve">4.1 Pre-Experiment Activities</w:t>
      </w:r>
    </w:p>
    <w:p>
      <w:pPr>
        <w:pStyle w:val="FirstParagraph"/>
      </w:pPr>
      <w:r>
        <w:t xml:space="preserve">Before initiating the experiment, the following steps will be completed:</w:t>
      </w:r>
    </w:p>
    <w:p>
      <w:pPr>
        <w:numPr>
          <w:ilvl w:val="0"/>
          <w:numId w:val="1005"/>
        </w:numPr>
        <w:pStyle w:val="Compact"/>
      </w:pPr>
      <w:r>
        <w:t xml:space="preserve">Conducting training workshops for participants to familiarize them with the Diplomat system.</w:t>
      </w:r>
    </w:p>
    <w:p>
      <w:pPr>
        <w:numPr>
          <w:ilvl w:val="0"/>
          <w:numId w:val="1005"/>
        </w:numPr>
        <w:pStyle w:val="Compact"/>
      </w:pPr>
      <w:r>
        <w:t xml:space="preserve">Establishing baseline metrics for comparison purposes.</w:t>
      </w:r>
    </w:p>
    <w:p>
      <w:pPr>
        <w:numPr>
          <w:ilvl w:val="0"/>
          <w:numId w:val="1005"/>
        </w:numPr>
        <w:pStyle w:val="Compact"/>
      </w:pPr>
      <w:r>
        <w:t xml:space="preserve">Securing necessary approvals from regulatory bodies in Brazil Brasília.</w:t>
      </w:r>
    </w:p>
    <w:bookmarkEnd w:id="27"/>
    <w:bookmarkStart w:id="28" w:name="during-the-experiment"/>
    <w:p>
      <w:pPr>
        <w:pStyle w:val="Heading3"/>
      </w:pPr>
      <w:r>
        <w:t xml:space="preserve">4.2 During the Experiment</w:t>
      </w:r>
    </w:p>
    <w:p>
      <w:pPr>
        <w:pStyle w:val="FirstParagraph"/>
      </w:pPr>
      <w:r>
        <w:t xml:space="preserve">Throughout the active testing phase, participants will use the Diplomat system for tasks such as:</w:t>
      </w:r>
    </w:p>
    <w:p>
      <w:pPr>
        <w:numPr>
          <w:ilvl w:val="0"/>
          <w:numId w:val="1006"/>
        </w:numPr>
        <w:pStyle w:val="Compact"/>
      </w:pPr>
      <w:r>
        <w:t xml:space="preserve">Scheduling meetings and coordinating events.</w:t>
      </w:r>
    </w:p>
    <w:p>
      <w:pPr>
        <w:numPr>
          <w:ilvl w:val="0"/>
          <w:numId w:val="1006"/>
        </w:numPr>
        <w:pStyle w:val="Compact"/>
      </w:pPr>
      <w:r>
        <w:t xml:space="preserve">Translating documents and communications in real time.</w:t>
      </w:r>
    </w:p>
    <w:p>
      <w:pPr>
        <w:numPr>
          <w:ilvl w:val="0"/>
          <w:numId w:val="1006"/>
        </w:numPr>
        <w:pStyle w:val="Compact"/>
      </w:pPr>
      <w:r>
        <w:t xml:space="preserve">Analyzing diplomatic correspondence and generating summaries.</w:t>
      </w:r>
    </w:p>
    <w:p>
      <w:pPr>
        <w:pStyle w:val="FirstParagraph"/>
      </w:pPr>
      <w:r>
        <w:t xml:space="preserve">Regular check-ins will be conducted to address technical issues and gather preliminary feedback.</w:t>
      </w:r>
    </w:p>
    <w:bookmarkEnd w:id="28"/>
    <w:bookmarkStart w:id="29" w:name="post-experiment-activities"/>
    <w:p>
      <w:pPr>
        <w:pStyle w:val="Heading3"/>
      </w:pPr>
      <w:r>
        <w:t xml:space="preserve">4.3 Post-Experiment Activities</w:t>
      </w:r>
    </w:p>
    <w:p>
      <w:pPr>
        <w:pStyle w:val="FirstParagraph"/>
      </w:pPr>
      <w:r>
        <w:t xml:space="preserve">After the conclusion of the experiment, data will be analyzed using statistical methods and thematic coding. A final report will be prepared, highlighting key findings, recommendations, and lessons learned.</w:t>
      </w:r>
    </w:p>
    <w:bookmarkEnd w:id="29"/>
    <w:bookmarkEnd w:id="30"/>
    <w:bookmarkStart w:id="31" w:name="ethical-considerations"/>
    <w:p>
      <w:pPr>
        <w:pStyle w:val="Heading2"/>
      </w:pPr>
      <w:r>
        <w:t xml:space="preserve">5. Ethical Considerations</w:t>
      </w:r>
    </w:p>
    <w:p>
      <w:pPr>
        <w:pStyle w:val="FirstParagraph"/>
      </w:pPr>
      <w:r>
        <w:t xml:space="preserve">This experiment adheres to strict ethical guidelines to protect participant rights and ensure data integrity. Key measures include:</w:t>
      </w:r>
    </w:p>
    <w:p>
      <w:pPr>
        <w:numPr>
          <w:ilvl w:val="0"/>
          <w:numId w:val="1007"/>
        </w:numPr>
        <w:pStyle w:val="Compact"/>
      </w:pPr>
      <w:r>
        <w:t xml:space="preserve">Obtaining informed consent from all participants.</w:t>
      </w:r>
    </w:p>
    <w:p>
      <w:pPr>
        <w:numPr>
          <w:ilvl w:val="0"/>
          <w:numId w:val="1007"/>
        </w:numPr>
        <w:pStyle w:val="Compact"/>
      </w:pPr>
      <w:r>
        <w:t xml:space="preserve">Ensuring anonymity and confidentiality of personal information.</w:t>
      </w:r>
    </w:p>
    <w:p>
      <w:pPr>
        <w:numPr>
          <w:ilvl w:val="0"/>
          <w:numId w:val="1007"/>
        </w:numPr>
        <w:pStyle w:val="Compact"/>
      </w:pPr>
      <w:r>
        <w:t xml:space="preserve">Complying with Brazilian data protection regulations, including the Lei Geral de Proteção de Dados (LGPD).</w:t>
      </w:r>
    </w:p>
    <w:bookmarkEnd w:id="31"/>
    <w:bookmarkStart w:id="32" w:name="expected-outcomes"/>
    <w:p>
      <w:pPr>
        <w:pStyle w:val="Heading2"/>
      </w:pPr>
      <w:r>
        <w:t xml:space="preserve">6. Expected Outcomes</w:t>
      </w:r>
    </w:p>
    <w:p>
      <w:pPr>
        <w:pStyle w:val="FirstParagraph"/>
      </w:pPr>
      <w:r>
        <w:t xml:space="preserve">The successful implementation of the Diplomat system in Brazil Brasília is expected to yield several benefits:</w:t>
      </w:r>
    </w:p>
    <w:p>
      <w:pPr>
        <w:numPr>
          <w:ilvl w:val="0"/>
          <w:numId w:val="1008"/>
        </w:numPr>
        <w:pStyle w:val="Compact"/>
      </w:pPr>
      <w:r>
        <w:t xml:space="preserve">Improved efficiency in diplomatic operations.</w:t>
      </w:r>
    </w:p>
    <w:p>
      <w:pPr>
        <w:numPr>
          <w:ilvl w:val="0"/>
          <w:numId w:val="1008"/>
        </w:numPr>
        <w:pStyle w:val="Compact"/>
      </w:pPr>
      <w:r>
        <w:t xml:space="preserve">Enhanced cross-cultural communication capabilities.</w:t>
      </w:r>
    </w:p>
    <w:p>
      <w:pPr>
        <w:numPr>
          <w:ilvl w:val="0"/>
          <w:numId w:val="1008"/>
        </w:numPr>
        <w:pStyle w:val="Compact"/>
      </w:pPr>
      <w:r>
        <w:t xml:space="preserve">Valuable insights into the system's scalability and adaptability for future deployments.</w:t>
      </w:r>
    </w:p>
    <w:p>
      <w:pPr>
        <w:pStyle w:val="FirstParagraph"/>
      </w:pPr>
      <w:r>
        <w:t xml:space="preserve">By leveraging the unique attributes of Brazil Brasília as a global diplomatic hub, this experiment aims to set a precedent for innovative solutions in international relations.</w:t>
      </w:r>
    </w:p>
    <w:bookmarkEnd w:id="32"/>
    <w:bookmarkStart w:id="33" w:name="conclusion"/>
    <w:p>
      <w:pPr>
        <w:pStyle w:val="Heading2"/>
      </w:pPr>
      <w:r>
        <w:t xml:space="preserve">7. Conclusion</w:t>
      </w:r>
    </w:p>
    <w:p>
      <w:pPr>
        <w:pStyle w:val="FirstParagraph"/>
      </w:pPr>
      <w:r>
        <w:t xml:space="preserve">This Experiment Protocol provides a comprehensive framework for evaluating the Diplomat system in Brazil Brasília. Through rigorous testing and stakeholder engagement, we aim to demonstrate the system's potential to transform diplomatic practices while respecting local contexts and requirements. The outcomes of this experiment will not only benefit Brazil Brasília but also contribute to broader advancements in the field of diplomacy worldwide.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Brazil Brasília</dc:title>
  <dc:creator/>
  <dc:language>en</dc:language>
  <cp:keywords/>
  <dcterms:created xsi:type="dcterms:W3CDTF">2026-10-10T04:11:28Z</dcterms:created>
  <dcterms:modified xsi:type="dcterms:W3CDTF">2026-10-10T04:11:28Z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