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Deployment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rPr>
          <w:bCs/>
          <w:b/>
        </w:rPr>
        <w:t xml:space="preserve">Document ID:</w:t>
      </w:r>
      <w:r>
        <w:t xml:space="preserve"> </w:t>
      </w:r>
      <w:r>
        <w:t xml:space="preserve">EXP-DIP-RJ-2023-001</w:t>
      </w:r>
      <w:r>
        <w:br/>
      </w:r>
      <w:r>
        <w:rPr>
          <w:bCs/>
          <w:b/>
        </w:rPr>
        <w:t xml:space="preserve">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Brazil Rio de Janeiro</w:t>
      </w:r>
      <w:r>
        <w:br/>
      </w:r>
      <w:r>
        <w:rPr>
          <w:bCs/>
          <w:b/>
        </w:rPr>
        <w:t xml:space="preserve">Subject:</w:t>
      </w:r>
      <w:r>
        <w:t xml:space="preserve"> </w:t>
      </w:r>
      <w:r>
        <w:t xml:space="preserve">Experiment Protocol for Diplomat System Deployment</w:t>
      </w:r>
    </w:p>
    <w:bookmarkStart w:id="31" w:name="X926c705495685dd51839d9b036a4b08573f5bac"/>
    <w:p>
      <w:pPr>
        <w:pStyle w:val="Heading1"/>
      </w:pPr>
      <w:r>
        <w:t xml:space="preserve">Experiment Protocol: Diplomat System Field Test in Brazil Rio de Janeiro</w:t>
      </w:r>
    </w:p>
    <w:bookmarkStart w:id="20" w:name="introduction-and-objective"/>
    <w:p>
      <w:pPr>
        <w:pStyle w:val="Heading2"/>
      </w:pPr>
      <w:r>
        <w:t xml:space="preserve">1. Introduction and Objective</w:t>
      </w:r>
    </w:p>
    <w:p>
      <w:pPr>
        <w:pStyle w:val="FirstParagraph"/>
      </w:pPr>
      <w:r>
        <w:t xml:space="preserve">This Experiment Protocol outlines the procedures, methodologies, and safety measures required for the deployment and testing of the</w:t>
      </w:r>
      <w:r>
        <w:t xml:space="preserve"> </w:t>
      </w:r>
      <w:r>
        <w:rPr>
          <w:bCs/>
          <w:b/>
        </w:rPr>
        <w:t xml:space="preserve">Diplomat</w:t>
      </w:r>
      <w:r>
        <w:t xml:space="preserve"> </w:t>
      </w:r>
      <w:r>
        <w:t xml:space="preserve">system within the urban environment of</w:t>
      </w:r>
      <w:r>
        <w:t xml:space="preserve"> </w:t>
      </w:r>
      <w:r>
        <w:rPr>
          <w:bCs/>
          <w:b/>
        </w:rPr>
        <w:t xml:space="preserve">Brazil Rio de Janeiro</w:t>
      </w:r>
      <w:r>
        <w:t xml:space="preserve">. The Diplomat system is designed to facilitate advanced communication and data exchange protocols in high-density metropolitan areas. The primary objective of this experiment is to evaluate the system's performance, reliability, and adaptability under the unique environmental and infrastructural conditions present in Rio de Janeiro.</w:t>
      </w:r>
    </w:p>
    <w:p>
      <w:pPr>
        <w:pStyle w:val="BodyText"/>
      </w:pPr>
      <w:r>
        <w:t xml:space="preserve">The experiment aims to validate the Diplomat system's ability to maintain secure and efficient operations while navigating the complex topography and diverse connectivity landscapes characteristic of Brazil Rio de Janeiro. This protocol ensures that all activities are conducted in compliance with local regulations and international standards.</w:t>
      </w:r>
    </w:p>
    <w:bookmarkEnd w:id="20"/>
    <w:bookmarkStart w:id="21" w:name="scope-and-location-details"/>
    <w:p>
      <w:pPr>
        <w:pStyle w:val="Heading2"/>
      </w:pPr>
      <w:r>
        <w:t xml:space="preserve">2. Scope and Location Details</w:t>
      </w:r>
    </w:p>
    <w:p>
      <w:pPr>
        <w:pStyle w:val="FirstParagraph"/>
      </w:pPr>
      <w:r>
        <w:t xml:space="preserve">The experiment will be conducted in selected districts of</w:t>
      </w:r>
      <w:r>
        <w:t xml:space="preserve"> </w:t>
      </w:r>
      <w:r>
        <w:rPr>
          <w:bCs/>
          <w:b/>
        </w:rPr>
        <w:t xml:space="preserve">Brazil Rio de Janeiro</w:t>
      </w:r>
      <w:r>
        <w:t xml:space="preserve">, including but not limited to the Centro, Copacabana, and Barra da Tijuca areas. These locations were chosen to represent a variety of urban densities, network infrastructures, and environmental conditions. The Diplomat system will be tested in both indoor and outdoor settings to assess its versatility.</w:t>
      </w:r>
    </w:p>
    <w:p>
      <w:pPr>
        <w:pStyle w:val="BodyText"/>
      </w:pPr>
      <w:r>
        <w:t xml:space="preserve">The scope of this Experiment Protocol includes the installation, calibration, operation, and data collection phases of the Diplomat system. All activities must be performed by authorized personnel trained in the use of the Diplomat system and familiar with the operational requirements in Brazil Rio de Janeiro.</w:t>
      </w:r>
    </w:p>
    <w:bookmarkEnd w:id="21"/>
    <w:bookmarkStart w:id="22" w:name="equipment-and-materials"/>
    <w:p>
      <w:pPr>
        <w:pStyle w:val="Heading2"/>
      </w:pPr>
      <w:r>
        <w:t xml:space="preserve">3.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Diplomat Unit</w:t>
            </w:r>
          </w:p>
        </w:tc>
        <w:tc>
          <w:tcPr/>
          <w:p>
            <w:pPr>
              <w:pStyle w:val="Compact"/>
              <w:jc w:val="left"/>
            </w:pPr>
            <w:r>
              <w:t xml:space="preserve">Primary system device for communication and data exchange</w:t>
            </w:r>
          </w:p>
        </w:tc>
        <w:tc>
          <w:tcPr/>
          <w:p>
            <w:pPr>
              <w:pStyle w:val="Compact"/>
              <w:jc w:val="left"/>
            </w:pPr>
            <w:r>
              <w:t xml:space="preserve">5</w:t>
            </w:r>
          </w:p>
        </w:tc>
      </w:tr>
      <w:tr>
        <w:tc>
          <w:tcPr/>
          <w:p>
            <w:pPr>
              <w:pStyle w:val="Compact"/>
              <w:jc w:val="left"/>
            </w:pPr>
            <w:r>
              <w:t xml:space="preserve">Power Supply Kits</w:t>
            </w:r>
          </w:p>
        </w:tc>
        <w:tc>
          <w:tcPr/>
          <w:p>
            <w:pPr>
              <w:pStyle w:val="Compact"/>
              <w:jc w:val="left"/>
            </w:pPr>
            <w:r>
              <w:t xml:space="preserve">Adapters and batteries compatible with Brazil Rio de Janeiro electrical standards</w:t>
            </w:r>
          </w:p>
        </w:tc>
        <w:tc>
          <w:tcPr/>
          <w:p>
            <w:pPr>
              <w:pStyle w:val="Compact"/>
              <w:jc w:val="left"/>
            </w:pPr>
            <w:r>
              <w:t xml:space="preserve">10</w:t>
            </w:r>
          </w:p>
        </w:tc>
      </w:tr>
      <w:tr>
        <w:tc>
          <w:tcPr/>
          <w:p>
            <w:pPr>
              <w:pStyle w:val="Compact"/>
              <w:jc w:val="left"/>
            </w:pPr>
            <w:r>
              <w:t xml:space="preserve">Data Loggers</w:t>
            </w:r>
          </w:p>
        </w:tc>
        <w:tc>
          <w:tcPr/>
          <w:p>
            <w:pPr>
              <w:pStyle w:val="Compact"/>
              <w:jc w:val="left"/>
            </w:pPr>
            <w:r>
              <w:t xml:space="preserve">Devices for recording system performance metrics</w:t>
            </w:r>
          </w:p>
        </w:tc>
        <w:tc>
          <w:tcPr/>
          <w:p>
            <w:pPr>
              <w:pStyle w:val="Compact"/>
              <w:jc w:val="left"/>
            </w:pPr>
            <w:r>
              <w:t xml:space="preserve">5</w:t>
            </w:r>
          </w:p>
        </w:tc>
      </w:tr>
      <w:tr>
        <w:tc>
          <w:tcPr/>
          <w:p>
            <w:pPr>
              <w:pStyle w:val="Compact"/>
              <w:jc w:val="left"/>
            </w:pPr>
            <w:r>
              <w:t xml:space="preserve">Protective Cases</w:t>
            </w:r>
          </w:p>
        </w:tc>
        <w:tc>
          <w:tcPr/>
          <w:p>
            <w:pPr>
              <w:pStyle w:val="Compact"/>
              <w:jc w:val="left"/>
            </w:pPr>
            <w:r>
              <w:t xml:space="preserve">Weather-resistant enclosures for equipment</w:t>
            </w:r>
          </w:p>
        </w:tc>
        <w:tc>
          <w:tcPr/>
          <w:p>
            <w:pPr>
              <w:pStyle w:val="Compact"/>
              <w:jc w:val="left"/>
            </w:pPr>
            <w:r>
              <w:t xml:space="preserve">10</w:t>
            </w:r>
          </w:p>
        </w:tc>
      </w:tr>
      <w:tr>
        <w:tc>
          <w:tcPr/>
          <w:p>
            <w:pPr>
              <w:pStyle w:val="Compact"/>
              <w:jc w:val="left"/>
            </w:pPr>
            <w:r>
              <w:t xml:space="preserve">Communication Tools</w:t>
            </w:r>
          </w:p>
        </w:tc>
        <w:tc>
          <w:tcPr/>
          <w:p>
            <w:pPr>
              <w:pStyle w:val="Compact"/>
              <w:jc w:val="left"/>
            </w:pPr>
            <w:r>
              <w:t xml:space="preserve">Local SIM cards and satellite phones for backup communication</w:t>
            </w:r>
          </w:p>
        </w:tc>
        <w:tc>
          <w:tcPr/>
          <w:p>
            <w:pPr>
              <w:pStyle w:val="Compact"/>
              <w:jc w:val="left"/>
            </w:pPr>
            <w:r>
              <w:t xml:space="preserve">5</w:t>
            </w:r>
          </w:p>
        </w:tc>
      </w:tr>
    </w:tbl>
    <w:bookmarkEnd w:id="22"/>
    <w:bookmarkStart w:id="27" w:name="methodology"/>
    <w:p>
      <w:pPr>
        <w:pStyle w:val="Heading2"/>
      </w:pPr>
      <w:r>
        <w:t xml:space="preserve">4. Methodology</w:t>
      </w:r>
    </w:p>
    <w:bookmarkStart w:id="23" w:name="preparation-phase"/>
    <w:p>
      <w:pPr>
        <w:pStyle w:val="Heading3"/>
      </w:pPr>
      <w:r>
        <w:t xml:space="preserve">4.1 Preparation Phase</w:t>
      </w:r>
    </w:p>
    <w:p>
      <w:pPr>
        <w:pStyle w:val="FirstParagraph"/>
      </w:pPr>
      <w:r>
        <w:t xml:space="preserve">Prior to deployment, all Diplomat units will undergo rigorous testing in a controlled environment to ensure functionality. Personnel will review the Experiment Protocol and conduct safety briefings specific to the Brazil Rio de Janeiro location. Necessary permits and approvals from local authorities in Brazil Rio de Janeiro will be secured.</w:t>
      </w:r>
    </w:p>
    <w:bookmarkEnd w:id="23"/>
    <w:bookmarkStart w:id="24" w:name="deployment-phase"/>
    <w:p>
      <w:pPr>
        <w:pStyle w:val="Heading3"/>
      </w:pPr>
      <w:r>
        <w:t xml:space="preserve">4.2 Deployment Phase</w:t>
      </w:r>
    </w:p>
    <w:p>
      <w:pPr>
        <w:pStyle w:val="FirstParagraph"/>
      </w:pPr>
      <w:r>
        <w:t xml:space="preserve">The Diplomat units will be installed at predetermined sites in Brazil Rio de Janeiro. Each site will be assessed for environmental factors such as temperature, humidity, and network coverage. The system will be calibrated to optimize performance based on local conditions.</w:t>
      </w:r>
    </w:p>
    <w:bookmarkEnd w:id="24"/>
    <w:bookmarkStart w:id="25" w:name="operation-phase"/>
    <w:p>
      <w:pPr>
        <w:pStyle w:val="Heading3"/>
      </w:pPr>
      <w:r>
        <w:t xml:space="preserve">4.3 Operation Phase</w:t>
      </w:r>
    </w:p>
    <w:p>
      <w:pPr>
        <w:pStyle w:val="FirstParagraph"/>
      </w:pPr>
      <w:r>
        <w:t xml:space="preserve">During the operation phase, the Diplomat system will be activated to perform its intended functions. Continuous monitoring will be conducted to collect data on system performance, including latency, throughput, and error rates. Any anomalies or issues will be documented and addressed promptly.</w:t>
      </w:r>
    </w:p>
    <w:bookmarkEnd w:id="25"/>
    <w:bookmarkStart w:id="26" w:name="data-collection-and-analysis"/>
    <w:p>
      <w:pPr>
        <w:pStyle w:val="Heading3"/>
      </w:pPr>
      <w:r>
        <w:t xml:space="preserve">4.4 Data Collection and Analysis</w:t>
      </w:r>
    </w:p>
    <w:p>
      <w:pPr>
        <w:pStyle w:val="FirstParagraph"/>
      </w:pPr>
      <w:r>
        <w:t xml:space="preserve">Data collected from the Diplomat system will be analyzed to evaluate its effectiveness in the Brazil Rio de Janeiro environment. Key performance indicators (KPIs) will be compared against predefined benchmarks to determine the system's suitability for broader deployment.</w:t>
      </w:r>
    </w:p>
    <w:bookmarkEnd w:id="26"/>
    <w:bookmarkEnd w:id="27"/>
    <w:bookmarkStart w:id="28" w:name="safety-and-compliance"/>
    <w:p>
      <w:pPr>
        <w:pStyle w:val="Heading2"/>
      </w:pPr>
      <w:r>
        <w:t xml:space="preserve">5. Safety and Compliance</w:t>
      </w:r>
    </w:p>
    <w:p>
      <w:pPr>
        <w:pStyle w:val="FirstParagraph"/>
      </w:pPr>
      <w:r>
        <w:t xml:space="preserve">All personnel involved in this Experiment Protocol must adhere to safety guidelines and local regulations in Brazil Rio de Janeiro. Personal protective equipment (PPE) will be provided and must be worn at all times during field operations. Emergency procedures will be established and communicated to all team members.</w:t>
      </w:r>
    </w:p>
    <w:p>
      <w:pPr>
        <w:pStyle w:val="BodyText"/>
      </w:pPr>
      <w:r>
        <w:rPr>
          <w:bCs/>
          <w:b/>
        </w:rPr>
        <w:t xml:space="preserve">Note:</w:t>
      </w:r>
      <w:r>
        <w:t xml:space="preserve"> </w:t>
      </w:r>
      <w:r>
        <w:t xml:space="preserve">Ensure compliance with Brazilian telecommunications laws and data protection regulations when operating the Diplomat system in Brazil Rio de Janeiro.</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November 1, 2023</w:t>
            </w:r>
          </w:p>
        </w:tc>
        <w:tc>
          <w:tcPr/>
          <w:p>
            <w:pPr>
              <w:pStyle w:val="Compact"/>
              <w:jc w:val="left"/>
            </w:pPr>
            <w:r>
              <w:t xml:space="preserve">November 14, 2023</w:t>
            </w:r>
          </w:p>
        </w:tc>
      </w:tr>
      <w:tr>
        <w:tc>
          <w:tcPr/>
          <w:p>
            <w:pPr>
              <w:pStyle w:val="Compact"/>
              <w:jc w:val="left"/>
            </w:pPr>
            <w:r>
              <w:t xml:space="preserve">Deployment</w:t>
            </w:r>
          </w:p>
        </w:tc>
        <w:tc>
          <w:tcPr/>
          <w:p>
            <w:pPr>
              <w:pStyle w:val="Compact"/>
              <w:jc w:val="left"/>
            </w:pPr>
            <w:r>
              <w:t xml:space="preserve">1 week</w:t>
            </w:r>
          </w:p>
        </w:tc>
        <w:tc>
          <w:tcPr/>
          <w:p>
            <w:pPr>
              <w:pStyle w:val="Compact"/>
              <w:jc w:val="left"/>
            </w:pPr>
            <w:r>
              <w:t xml:space="preserve">November 15, 2023</w:t>
            </w:r>
          </w:p>
        </w:tc>
        <w:tc>
          <w:tcPr/>
          <w:p>
            <w:pPr>
              <w:pStyle w:val="Compact"/>
              <w:jc w:val="left"/>
            </w:pPr>
            <w:r>
              <w:t xml:space="preserve">November 21, 2023</w:t>
            </w:r>
          </w:p>
        </w:tc>
      </w:tr>
      <w:tr>
        <w:tc>
          <w:tcPr/>
          <w:p>
            <w:pPr>
              <w:pStyle w:val="Compact"/>
              <w:jc w:val="left"/>
            </w:pPr>
            <w:r>
              <w:t xml:space="preserve">Operation</w:t>
            </w:r>
          </w:p>
        </w:tc>
        <w:tc>
          <w:tcPr/>
          <w:p>
            <w:pPr>
              <w:pStyle w:val="Compact"/>
              <w:jc w:val="left"/>
            </w:pPr>
            <w:r>
              <w:t xml:space="preserve">4 weeks</w:t>
            </w:r>
          </w:p>
        </w:tc>
        <w:tc>
          <w:tcPr/>
          <w:p>
            <w:pPr>
              <w:pStyle w:val="Compact"/>
              <w:jc w:val="left"/>
            </w:pPr>
            <w:r>
              <w:t xml:space="preserve">November 22, 2023</w:t>
            </w:r>
          </w:p>
        </w:tc>
        <w:tc>
          <w:tcPr/>
          <w:p>
            <w:pPr>
              <w:pStyle w:val="Compact"/>
              <w:jc w:val="left"/>
            </w:pPr>
            <w:r>
              <w:t xml:space="preserve">December 19, 2023</w:t>
            </w:r>
          </w:p>
        </w:tc>
      </w:tr>
      <w:tr>
        <w:tc>
          <w:tcPr/>
          <w:p>
            <w:pPr>
              <w:pStyle w:val="Compact"/>
              <w:jc w:val="left"/>
            </w:pPr>
            <w:r>
              <w:t xml:space="preserve">Data Analysis</w:t>
            </w:r>
          </w:p>
        </w:tc>
        <w:tc>
          <w:tcPr/>
          <w:p>
            <w:pPr>
              <w:pStyle w:val="Compact"/>
              <w:jc w:val="left"/>
            </w:pPr>
            <w:r>
              <w:t xml:space="preserve">2 weeks</w:t>
            </w:r>
          </w:p>
        </w:tc>
        <w:tc>
          <w:tcPr/>
          <w:p>
            <w:pPr>
              <w:pStyle w:val="Compact"/>
              <w:jc w:val="left"/>
            </w:pPr>
            <w:r>
              <w:t xml:space="preserve">December 20, 2023</w:t>
            </w:r>
          </w:p>
        </w:tc>
        <w:tc>
          <w:tcPr/>
          <w:p>
            <w:pPr>
              <w:pStyle w:val="Compact"/>
              <w:jc w:val="left"/>
            </w:pPr>
            <w:r>
              <w:t xml:space="preserve">January 2, 2024</w:t>
            </w:r>
          </w:p>
        </w:tc>
      </w:tr>
    </w:tbl>
    <w:bookmarkEnd w:id="29"/>
    <w:bookmarkStart w:id="30" w:name="conclusion"/>
    <w:p>
      <w:pPr>
        <w:pStyle w:val="Heading2"/>
      </w:pPr>
      <w:r>
        <w:t xml:space="preserve">7. Conclusion</w:t>
      </w:r>
    </w:p>
    <w:p>
      <w:pPr>
        <w:pStyle w:val="FirstParagraph"/>
      </w:pPr>
      <w:r>
        <w:t xml:space="preserve">This Experiment Protocol provides a comprehensive framework for the deployment and testing of the Diplomat system in Brazil Rio de Janeiro. By following the outlined procedures, we aim to gather valuable insights into the system's performance and identify areas for improvement. The successful completion of this experiment will pave the way for future implementations of the Diplomat system in similar urban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Deployment in Brazil Rio de Janeiro</dc:title>
  <dc:creator/>
  <dc:language>en</dc:language>
  <cp:keywords/>
  <dcterms:created xsi:type="dcterms:W3CDTF">2026-10-10T04:23:55Z</dcterms:created>
  <dcterms:modified xsi:type="dcterms:W3CDTF">2026-10-10T04:23:55Z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