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China</w:t>
      </w:r>
      <w:r>
        <w:t xml:space="preserve"> </w:t>
      </w:r>
      <w:r>
        <w:t xml:space="preserve">Beijing</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China Beijing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a study involving the "Diplomat" initiative in China Beijing. The primary objective of this experiment is to evaluate the effectiveness of diplomatic strategies and communication protocols in fostering international cooperation and understanding. The study will focus on the interactions between diplomatic representatives and local stakeholders in Beijing, aiming to identify best practices and areas for improvement.</w:t>
      </w:r>
    </w:p>
    <w:p>
      <w:pPr>
        <w:pStyle w:val="BodyText"/>
      </w:pPr>
      <w:r>
        <w:t xml:space="preserve">2. Objectives</w:t>
      </w:r>
    </w:p>
    <w:p>
      <w:pPr>
        <w:numPr>
          <w:ilvl w:val="0"/>
          <w:numId w:val="1001"/>
        </w:numPr>
        <w:pStyle w:val="Compact"/>
      </w:pPr>
      <w:r>
        <w:t xml:space="preserve">To assess the impact of diplomatic engagement on bilateral relations.</w:t>
      </w:r>
    </w:p>
    <w:p>
      <w:pPr>
        <w:numPr>
          <w:ilvl w:val="0"/>
          <w:numId w:val="1001"/>
        </w:numPr>
        <w:pStyle w:val="Compact"/>
      </w:pPr>
      <w:r>
        <w:t xml:space="preserve">To analyze the effectiveness of communication strategies employed by diplomats.</w:t>
      </w:r>
    </w:p>
    <w:p>
      <w:pPr>
        <w:numPr>
          <w:ilvl w:val="0"/>
          <w:numId w:val="1001"/>
        </w:numPr>
        <w:pStyle w:val="Compact"/>
      </w:pPr>
      <w:r>
        <w:t xml:space="preserve">To identify cultural and contextual factors influencing diplomatic interactions in China Beijing.</w:t>
      </w:r>
    </w:p>
    <w:p>
      <w:pPr>
        <w:numPr>
          <w:ilvl w:val="0"/>
          <w:numId w:val="1001"/>
        </w:numPr>
        <w:pStyle w:val="Compact"/>
      </w:pPr>
      <w:r>
        <w:t xml:space="preserve">To develop recommendations for enhancing diplomatic practices in the region.</w:t>
      </w:r>
    </w:p>
    <w:p>
      <w:pPr>
        <w:pStyle w:val="FirstParagraph"/>
      </w:pPr>
      <w:r>
        <w:t xml:space="preserve">3. Methodology</w:t>
      </w:r>
    </w:p>
    <w:p>
      <w:pPr>
        <w:pStyle w:val="BodyText"/>
      </w:pPr>
      <w:r>
        <w:t xml:space="preserve">The experiment will employ a mixed-methods approach, combining qualitative and quantitative data collection techniques. The study will be conducted over a period of six months, with data collection occurring in three phases.</w:t>
      </w:r>
    </w:p>
    <w:bookmarkStart w:id="21" w:name="participants"/>
    <w:p>
      <w:pPr>
        <w:pStyle w:val="Heading3"/>
      </w:pPr>
      <w:r>
        <w:t xml:space="preserve">3.1 Participants</w:t>
      </w:r>
    </w:p>
    <w:p>
      <w:pPr>
        <w:pStyle w:val="FirstParagraph"/>
      </w:pPr>
      <w:r>
        <w:t xml:space="preserve">The participants will include diplomatic representatives from various countries stationed in China Beijing, as well as local government officials, business leaders, and community representatives. A total of 50 participants will be selected through purposive sampling to ensure a diverse range of perspectives.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diplomatic representatives and local stakeholders to gather insights on their experiences and perceptions.</w:t>
      </w:r>
    </w:p>
    <w:p>
      <w:pPr>
        <w:numPr>
          <w:ilvl w:val="0"/>
          <w:numId w:val="1002"/>
        </w:numPr>
        <w:pStyle w:val="Compact"/>
      </w:pPr>
      <w:r>
        <w:rPr>
          <w:bCs/>
          <w:b/>
        </w:rPr>
        <w:t xml:space="preserve">Surveys:</w:t>
      </w:r>
      <w:r>
        <w:t xml:space="preserve"> </w:t>
      </w:r>
      <w:r>
        <w:t xml:space="preserve">Online surveys will be distributed to a broader audience to collect quantitative data on the effectiveness of diplomatic strategies.</w:t>
      </w:r>
    </w:p>
    <w:p>
      <w:pPr>
        <w:numPr>
          <w:ilvl w:val="0"/>
          <w:numId w:val="1002"/>
        </w:numPr>
        <w:pStyle w:val="Compact"/>
      </w:pPr>
      <w:r>
        <w:rPr>
          <w:bCs/>
          <w:b/>
        </w:rPr>
        <w:t xml:space="preserve">Observations:</w:t>
      </w:r>
      <w:r>
        <w:t xml:space="preserve"> </w:t>
      </w:r>
      <w:r>
        <w:t xml:space="preserve">Researchers will observe diplomatic events and meetings in China Beijing to document interactions and communication patterns.</w:t>
      </w:r>
    </w:p>
    <w:bookmarkEnd w:id="22"/>
    <w:bookmarkStart w:id="23" w:name="data-analysis"/>
    <w:p>
      <w:pPr>
        <w:pStyle w:val="Heading3"/>
      </w:pPr>
      <w:r>
        <w:t xml:space="preserve">3.3 Data Analysis</w:t>
      </w:r>
    </w:p>
    <w:p>
      <w:pPr>
        <w:pStyle w:val="FirstParagraph"/>
      </w:pPr>
      <w:r>
        <w:t xml:space="preserve">Qualitative data will be analyzed using thematic analysis to identify recurring themes and patterns. Quantitative data will be analyzed using statistical methods to determine correlations and trends. The findings from both analyses will be integrated to provide a comprehensive understanding of the research questions.</w:t>
      </w:r>
    </w:p>
    <w:bookmarkEnd w:id="23"/>
    <w:p>
      <w:pPr>
        <w:pStyle w:val="BodyText"/>
      </w:pPr>
      <w:r>
        <w:t xml:space="preserve">4. Ethical Considerations</w:t>
      </w:r>
    </w:p>
    <w:p>
      <w:pPr>
        <w:pStyle w:val="BodyText"/>
      </w:pPr>
      <w:r>
        <w:t xml:space="preserve">The study will adhere to ethical guidelines to ensure the protection of participants' rights and well-being. Informed consent will be obtained from all participants prior to data collection. Confidentiality and anonymity will be maintained throughout the study, and data will be stored securely. The research protocol has been reviewed and approved by the relevant ethics committee.</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 1-2</w:t>
            </w:r>
          </w:p>
        </w:tc>
        <w:tc>
          <w:tcPr/>
          <w:p>
            <w:pPr>
              <w:pStyle w:val="Compact"/>
              <w:jc w:val="left"/>
            </w:pPr>
            <w:r>
              <w:t xml:space="preserve">Participant recruitment, data collection (interviews and surveys)</w:t>
            </w:r>
          </w:p>
        </w:tc>
      </w:tr>
      <w:tr>
        <w:tc>
          <w:tcPr/>
          <w:p>
            <w:pPr>
              <w:pStyle w:val="Compact"/>
              <w:jc w:val="left"/>
            </w:pPr>
            <w:r>
              <w:t xml:space="preserve">Phase 2</w:t>
            </w:r>
          </w:p>
        </w:tc>
        <w:tc>
          <w:tcPr/>
          <w:p>
            <w:pPr>
              <w:pStyle w:val="Compact"/>
              <w:jc w:val="left"/>
            </w:pPr>
            <w:r>
              <w:t xml:space="preserve">Month 3-4</w:t>
            </w:r>
          </w:p>
        </w:tc>
        <w:tc>
          <w:tcPr/>
          <w:p>
            <w:pPr>
              <w:pStyle w:val="Compact"/>
              <w:jc w:val="left"/>
            </w:pPr>
            <w:r>
              <w:t xml:space="preserve">Observations, data analysis</w:t>
            </w:r>
          </w:p>
        </w:tc>
      </w:tr>
      <w:tr>
        <w:tc>
          <w:tcPr/>
          <w:p>
            <w:pPr>
              <w:pStyle w:val="Compact"/>
              <w:jc w:val="left"/>
            </w:pPr>
            <w:r>
              <w:t xml:space="preserve">Phase 3</w:t>
            </w:r>
          </w:p>
        </w:tc>
        <w:tc>
          <w:tcPr/>
          <w:p>
            <w:pPr>
              <w:pStyle w:val="Compact"/>
              <w:jc w:val="left"/>
            </w:pPr>
            <w:r>
              <w:t xml:space="preserve">Month 5-6</w:t>
            </w:r>
          </w:p>
        </w:tc>
        <w:tc>
          <w:tcPr/>
          <w:p>
            <w:pPr>
              <w:pStyle w:val="Compact"/>
              <w:jc w:val="left"/>
            </w:pPr>
            <w:r>
              <w:t xml:space="preserve">Integration of findings, report writing, dissemination</w:t>
            </w:r>
          </w:p>
        </w:tc>
      </w:tr>
    </w:tbl>
    <w:p>
      <w:pPr>
        <w:pStyle w:val="BodyText"/>
      </w:pPr>
      <w:r>
        <w:t xml:space="preserve">6. Expected Outcomes</w:t>
      </w:r>
    </w:p>
    <w:p>
      <w:pPr>
        <w:pStyle w:val="BodyText"/>
      </w:pPr>
      <w:r>
        <w:t xml:space="preserve">The experiment is expected to yield valuable insights into the dynamics of diplomatic engagement in China Beijing. The findings will contribute to the development of more effective diplomatic strategies and communication protocols, ultimately enhancing international cooperation and understanding. The study will also provide recommendations for policymakers and diplomatic practitioners to improve their practices in the region.</w:t>
      </w:r>
    </w:p>
    <w:p>
      <w:pPr>
        <w:pStyle w:val="BodyText"/>
      </w:pPr>
      <w:r>
        <w:t xml:space="preserve">7. Conclusion</w:t>
      </w:r>
    </w:p>
    <w:p>
      <w:pPr>
        <w:pStyle w:val="BodyText"/>
      </w:pPr>
      <w:r>
        <w:t xml:space="preserve">This Experiment Protocol provides a structured approach to studying the "Diplomat" initiative in China Beijing. By following the outlined procedures and guidelines, the research team aims to generate meaningful and actionable insights that will benefit diplomatic practices and international relations. The study underscores the importance of understanding cultural and contextual factors in diplomatic interactions and highlights the need for continuous improvement in diplomatic strategies.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China Beijing</dc:title>
  <dc:creator/>
  <dc:language>en</dc:language>
  <cp:keywords/>
  <dcterms:created xsi:type="dcterms:W3CDTF">2026-10-10T03:08:05Z</dcterms:created>
  <dcterms:modified xsi:type="dcterms:W3CDTF">2026-10-10T03:08:05Z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