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Diplomat</w:t>
      </w:r>
      <w:r>
        <w:t xml:space="preserve"> </w:t>
      </w:r>
      <w:r>
        <w:t xml:space="preserve">in</w:t>
      </w:r>
      <w:r>
        <w:t xml:space="preserve"> </w:t>
      </w:r>
      <w:r>
        <w:t xml:space="preserve">Egypt</w:t>
      </w:r>
      <w:r>
        <w:t xml:space="preserve"> </w:t>
      </w:r>
      <w:r>
        <w:t xml:space="preserve">Cairo</w:t>
      </w:r>
    </w:p>
    <w:bookmarkStart w:id="32" w:name="Xb3563cd88a341aa176a72184b9c64c0a3562ca0"/>
    <w:p>
      <w:pPr>
        <w:pStyle w:val="Heading1"/>
      </w:pPr>
      <w:r>
        <w:t xml:space="preserve">Experiment Protocol: Diplomat in Egypt Cairo</w:t>
      </w:r>
    </w:p>
    <w:bookmarkStart w:id="20" w:name="introduction"/>
    <w:p>
      <w:pPr>
        <w:pStyle w:val="Heading2"/>
      </w:pPr>
      <w:r>
        <w:t xml:space="preserve">1. Introduction</w:t>
      </w:r>
    </w:p>
    <w:p>
      <w:pPr>
        <w:pStyle w:val="FirstParagraph"/>
      </w:pPr>
      <w:r>
        <w:t xml:space="preserve">This document outlines the comprehensive</w:t>
      </w:r>
      <w:r>
        <w:t xml:space="preserve"> </w:t>
      </w:r>
      <w:r>
        <w:rPr>
          <w:bCs/>
          <w:b/>
        </w:rPr>
        <w:t xml:space="preserve">Experiment Protocol</w:t>
      </w:r>
      <w:r>
        <w:t xml:space="preserve"> </w:t>
      </w:r>
      <w:r>
        <w:t xml:space="preserve">for the deployment and evaluation of the</w:t>
      </w:r>
      <w:r>
        <w:t xml:space="preserve"> </w:t>
      </w:r>
      <w:r>
        <w:rPr>
          <w:bCs/>
          <w:b/>
        </w:rPr>
        <w:t xml:space="preserve">Diplomat</w:t>
      </w:r>
      <w:r>
        <w:t xml:space="preserve"> </w:t>
      </w:r>
      <w:r>
        <w:t xml:space="preserve">system within the urban environment of</w:t>
      </w:r>
      <w:r>
        <w:t xml:space="preserve"> </w:t>
      </w:r>
      <w:r>
        <w:rPr>
          <w:bCs/>
          <w:b/>
        </w:rPr>
        <w:t xml:space="preserve">Egypt Cairo</w:t>
      </w:r>
      <w:r>
        <w:t xml:space="preserve">. The primary objective of this protocol is to assess the operational efficacy, cultural adaptability, and technical robustness of the Diplomat platform when engaged in high-stakes diplomatic simulations and real-world interaction scenarios.</w:t>
      </w:r>
    </w:p>
    <w:p>
      <w:pPr>
        <w:pStyle w:val="BodyText"/>
      </w:pPr>
      <w:r>
        <w:t xml:space="preserve">Cairo, as a geopolitical hub and a city of immense historical and cultural complexity, presents a unique testing ground. The</w:t>
      </w:r>
      <w:r>
        <w:t xml:space="preserve"> </w:t>
      </w:r>
      <w:r>
        <w:rPr>
          <w:bCs/>
          <w:b/>
        </w:rPr>
        <w:t xml:space="preserve">Diplomat</w:t>
      </w:r>
      <w:r>
        <w:t xml:space="preserve"> </w:t>
      </w:r>
      <w:r>
        <w:t xml:space="preserve">system, designed to facilitate nuanced communication and conflict resolution, must be rigorously tested against the specific linguistic, social, and political dynamics inherent to</w:t>
      </w:r>
      <w:r>
        <w:t xml:space="preserve"> </w:t>
      </w:r>
      <w:r>
        <w:rPr>
          <w:bCs/>
          <w:b/>
        </w:rPr>
        <w:t xml:space="preserve">Egypt Cairo</w:t>
      </w:r>
      <w:r>
        <w:t xml:space="preserve">. This protocol ensures that all experimental procedures are conducted with scientific rigor, ethical consideration, and respect for local norms.</w:t>
      </w:r>
    </w:p>
    <w:bookmarkEnd w:id="20"/>
    <w:bookmarkStart w:id="21" w:name="objectives"/>
    <w:p>
      <w:pPr>
        <w:pStyle w:val="Heading2"/>
      </w:pPr>
      <w:r>
        <w:t xml:space="preserve">2. Objectives</w:t>
      </w:r>
    </w:p>
    <w:p>
      <w:pPr>
        <w:pStyle w:val="FirstParagraph"/>
      </w:pPr>
      <w:r>
        <w:t xml:space="preserve">The core objectives of this</w:t>
      </w:r>
      <w:r>
        <w:t xml:space="preserve"> </w:t>
      </w:r>
      <w:r>
        <w:rPr>
          <w:bCs/>
          <w:b/>
        </w:rPr>
        <w:t xml:space="preserve">Experiment Protocol</w:t>
      </w:r>
      <w:r>
        <w:t xml:space="preserve"> </w:t>
      </w:r>
      <w:r>
        <w:t xml:space="preserve">are as follows:</w:t>
      </w:r>
    </w:p>
    <w:p>
      <w:pPr>
        <w:numPr>
          <w:ilvl w:val="0"/>
          <w:numId w:val="1001"/>
        </w:numPr>
        <w:pStyle w:val="Compact"/>
      </w:pPr>
      <w:r>
        <w:t xml:space="preserve">To evaluate the</w:t>
      </w:r>
      <w:r>
        <w:t xml:space="preserve"> </w:t>
      </w:r>
      <w:r>
        <w:rPr>
          <w:bCs/>
          <w:b/>
        </w:rPr>
        <w:t xml:space="preserve">Diplomat</w:t>
      </w:r>
      <w:r>
        <w:t xml:space="preserve"> </w:t>
      </w:r>
      <w:r>
        <w:t xml:space="preserve">system's ability to navigate complex diplomatic dialogues in the context of</w:t>
      </w:r>
      <w:r>
        <w:t xml:space="preserve"> </w:t>
      </w:r>
      <w:r>
        <w:rPr>
          <w:bCs/>
          <w:b/>
        </w:rPr>
        <w:t xml:space="preserve">Egypt Cairo</w:t>
      </w:r>
      <w:r>
        <w:t xml:space="preserve">'s political landscape.</w:t>
      </w:r>
    </w:p>
    <w:p>
      <w:pPr>
        <w:numPr>
          <w:ilvl w:val="0"/>
          <w:numId w:val="1001"/>
        </w:numPr>
        <w:pStyle w:val="Compact"/>
      </w:pPr>
      <w:r>
        <w:t xml:space="preserve">To measure the accuracy and appropriateness of the</w:t>
      </w:r>
      <w:r>
        <w:t xml:space="preserve"> </w:t>
      </w:r>
      <w:r>
        <w:rPr>
          <w:bCs/>
          <w:b/>
        </w:rPr>
        <w:t xml:space="preserve">Diplomat</w:t>
      </w:r>
      <w:r>
        <w:t xml:space="preserve">'s responses when interacting with diverse stakeholders in</w:t>
      </w:r>
      <w:r>
        <w:t xml:space="preserve"> </w:t>
      </w:r>
      <w:r>
        <w:rPr>
          <w:bCs/>
          <w:b/>
        </w:rPr>
        <w:t xml:space="preserve">Egypt Cairo</w:t>
      </w:r>
      <w:r>
        <w:t xml:space="preserve">, including government officials, community leaders, and international representatives.</w:t>
      </w:r>
    </w:p>
    <w:p>
      <w:pPr>
        <w:numPr>
          <w:ilvl w:val="0"/>
          <w:numId w:val="1001"/>
        </w:numPr>
        <w:pStyle w:val="Compact"/>
      </w:pPr>
      <w:r>
        <w:t xml:space="preserve">To assess the system's adaptability to local cultural nuances, including Egyptian Arabic dialects, non-verbal communication cues, and social hierarchies prevalent in</w:t>
      </w:r>
      <w:r>
        <w:t xml:space="preserve"> </w:t>
      </w:r>
      <w:r>
        <w:rPr>
          <w:bCs/>
          <w:b/>
        </w:rPr>
        <w:t xml:space="preserve">Egypt Cairo</w:t>
      </w:r>
      <w:r>
        <w:t xml:space="preserve">.</w:t>
      </w:r>
    </w:p>
    <w:p>
      <w:pPr>
        <w:numPr>
          <w:ilvl w:val="0"/>
          <w:numId w:val="1001"/>
        </w:numPr>
        <w:pStyle w:val="Compact"/>
      </w:pPr>
      <w:r>
        <w:t xml:space="preserve">To identify potential technical limitations or ethical concerns that may arise during the deployment of the</w:t>
      </w:r>
      <w:r>
        <w:t xml:space="preserve"> </w:t>
      </w:r>
      <w:r>
        <w:rPr>
          <w:bCs/>
          <w:b/>
        </w:rPr>
        <w:t xml:space="preserve">Diplomat</w:t>
      </w:r>
      <w:r>
        <w:t xml:space="preserve"> </w:t>
      </w:r>
      <w:r>
        <w:t xml:space="preserve">in a real-world urban setting like</w:t>
      </w:r>
      <w:r>
        <w:t xml:space="preserve"> </w:t>
      </w:r>
      <w:r>
        <w:rPr>
          <w:bCs/>
          <w:b/>
        </w:rPr>
        <w:t xml:space="preserve">Egypt Cairo</w:t>
      </w:r>
      <w:r>
        <w:t xml:space="preserve">.</w:t>
      </w:r>
    </w:p>
    <w:bookmarkEnd w:id="21"/>
    <w:bookmarkStart w:id="25" w:name="methodology"/>
    <w:p>
      <w:pPr>
        <w:pStyle w:val="Heading2"/>
      </w:pPr>
      <w:r>
        <w:t xml:space="preserve">3. Methodology</w:t>
      </w:r>
    </w:p>
    <w:bookmarkStart w:id="22" w:name="study-design"/>
    <w:p>
      <w:pPr>
        <w:pStyle w:val="Heading3"/>
      </w:pPr>
      <w:r>
        <w:t xml:space="preserve">3.1 Study Design</w:t>
      </w:r>
    </w:p>
    <w:p>
      <w:pPr>
        <w:pStyle w:val="FirstParagraph"/>
      </w:pPr>
      <w:r>
        <w:t xml:space="preserve">This</w:t>
      </w:r>
      <w:r>
        <w:t xml:space="preserve"> </w:t>
      </w:r>
      <w:r>
        <w:rPr>
          <w:bCs/>
          <w:b/>
        </w:rPr>
        <w:t xml:space="preserve">Experiment Protocol</w:t>
      </w:r>
      <w:r>
        <w:t xml:space="preserve"> </w:t>
      </w:r>
      <w:r>
        <w:t xml:space="preserve">employs a mixed-methods approach, combining quantitative performance metrics with qualitative feedback from human participants. The study will be conducted over a period of six months, divided into three phases: preparation, active experimentation, and analysis.</w:t>
      </w:r>
    </w:p>
    <w:bookmarkEnd w:id="22"/>
    <w:bookmarkStart w:id="23" w:name="participants"/>
    <w:p>
      <w:pPr>
        <w:pStyle w:val="Heading3"/>
      </w:pPr>
      <w:r>
        <w:t xml:space="preserve">3.2 Participants</w:t>
      </w:r>
    </w:p>
    <w:p>
      <w:pPr>
        <w:pStyle w:val="FirstParagraph"/>
      </w:pPr>
      <w:r>
        <w:t xml:space="preserve">Participants will be recruited from various sectors within</w:t>
      </w:r>
      <w:r>
        <w:t xml:space="preserve"> </w:t>
      </w:r>
      <w:r>
        <w:rPr>
          <w:bCs/>
          <w:b/>
        </w:rPr>
        <w:t xml:space="preserve">Egypt Cairo</w:t>
      </w:r>
      <w:r>
        <w:t xml:space="preserve">, including:</w:t>
      </w:r>
    </w:p>
    <w:p>
      <w:pPr>
        <w:numPr>
          <w:ilvl w:val="0"/>
          <w:numId w:val="1002"/>
        </w:numPr>
        <w:pStyle w:val="Compact"/>
      </w:pPr>
      <w:r>
        <w:t xml:space="preserve">Government officials and diplomats stationed in</w:t>
      </w:r>
      <w:r>
        <w:t xml:space="preserve"> </w:t>
      </w:r>
      <w:r>
        <w:rPr>
          <w:bCs/>
          <w:b/>
        </w:rPr>
        <w:t xml:space="preserve">Egypt Cairo</w:t>
      </w:r>
      <w:r>
        <w:t xml:space="preserve">.</w:t>
      </w:r>
    </w:p>
    <w:p>
      <w:pPr>
        <w:numPr>
          <w:ilvl w:val="0"/>
          <w:numId w:val="1002"/>
        </w:numPr>
        <w:pStyle w:val="Compact"/>
      </w:pPr>
      <w:r>
        <w:t xml:space="preserve">Academics and researchers specializing in Middle Eastern politics and international relations.</w:t>
      </w:r>
    </w:p>
    <w:p>
      <w:pPr>
        <w:numPr>
          <w:ilvl w:val="0"/>
          <w:numId w:val="1002"/>
        </w:numPr>
        <w:pStyle w:val="Compact"/>
      </w:pPr>
      <w:r>
        <w:t xml:space="preserve">Community leaders and civil society representatives from different districts of</w:t>
      </w:r>
      <w:r>
        <w:t xml:space="preserve"> </w:t>
      </w:r>
      <w:r>
        <w:rPr>
          <w:bCs/>
          <w:b/>
        </w:rPr>
        <w:t xml:space="preserve">Egypt Cairo</w:t>
      </w:r>
      <w:r>
        <w:t xml:space="preserve">.</w:t>
      </w:r>
    </w:p>
    <w:p>
      <w:pPr>
        <w:numPr>
          <w:ilvl w:val="0"/>
          <w:numId w:val="1002"/>
        </w:numPr>
        <w:pStyle w:val="Compact"/>
      </w:pPr>
      <w:r>
        <w:t xml:space="preserve">International organization representatives operating in</w:t>
      </w:r>
      <w:r>
        <w:t xml:space="preserve"> </w:t>
      </w:r>
      <w:r>
        <w:rPr>
          <w:bCs/>
          <w:b/>
        </w:rPr>
        <w:t xml:space="preserve">Egypt Cairo</w:t>
      </w:r>
      <w:r>
        <w:t xml:space="preserve">.</w:t>
      </w:r>
    </w:p>
    <w:p>
      <w:pPr>
        <w:pStyle w:val="FirstParagraph"/>
      </w:pPr>
      <w:r>
        <w:t xml:space="preserve">All participants will provide informed consent and will be briefed on the nature of the</w:t>
      </w:r>
      <w:r>
        <w:t xml:space="preserve"> </w:t>
      </w:r>
      <w:r>
        <w:rPr>
          <w:bCs/>
          <w:b/>
        </w:rPr>
        <w:t xml:space="preserve">Diplomat</w:t>
      </w:r>
      <w:r>
        <w:t xml:space="preserve"> </w:t>
      </w:r>
      <w:r>
        <w:t xml:space="preserve">system and the goals of this</w:t>
      </w:r>
      <w:r>
        <w:t xml:space="preserve"> </w:t>
      </w:r>
      <w:r>
        <w:rPr>
          <w:bCs/>
          <w:b/>
        </w:rPr>
        <w:t xml:space="preserve">Experiment Protocol</w:t>
      </w:r>
      <w:r>
        <w:t xml:space="preserve">.</w:t>
      </w:r>
    </w:p>
    <w:bookmarkEnd w:id="23"/>
    <w:bookmarkStart w:id="24" w:name="procedures"/>
    <w:p>
      <w:pPr>
        <w:pStyle w:val="Heading3"/>
      </w:pPr>
      <w:r>
        <w:t xml:space="preserve">3.3 Procedures</w:t>
      </w:r>
    </w:p>
    <w:p>
      <w:pPr>
        <w:pStyle w:val="FirstParagraph"/>
      </w:pPr>
      <w:r>
        <w:t xml:space="preserve">The experimental procedures will involve a series of structured and semi-structured interactions between the</w:t>
      </w:r>
      <w:r>
        <w:t xml:space="preserve"> </w:t>
      </w:r>
      <w:r>
        <w:rPr>
          <w:bCs/>
          <w:b/>
        </w:rPr>
        <w:t xml:space="preserve">Diplomat</w:t>
      </w:r>
      <w:r>
        <w:t xml:space="preserve"> </w:t>
      </w:r>
      <w:r>
        <w:t xml:space="preserve">system and human participants. These interactions will simulate real-world diplomatic scenarios relevant to</w:t>
      </w:r>
      <w:r>
        <w:t xml:space="preserve"> </w:t>
      </w:r>
      <w:r>
        <w:rPr>
          <w:bCs/>
          <w:b/>
        </w:rPr>
        <w:t xml:space="preserve">Egypt Cairo</w:t>
      </w:r>
      <w:r>
        <w:t xml:space="preserve">, such as:</w:t>
      </w:r>
    </w:p>
    <w:p>
      <w:pPr>
        <w:numPr>
          <w:ilvl w:val="0"/>
          <w:numId w:val="1003"/>
        </w:numPr>
        <w:pStyle w:val="Compact"/>
      </w:pPr>
      <w:r>
        <w:t xml:space="preserve">Negotiations on trade agreements and economic partnerships.</w:t>
      </w:r>
    </w:p>
    <w:p>
      <w:pPr>
        <w:numPr>
          <w:ilvl w:val="0"/>
          <w:numId w:val="1003"/>
        </w:numPr>
        <w:pStyle w:val="Compact"/>
      </w:pPr>
      <w:r>
        <w:t xml:space="preserve">Conflict resolution dialogues addressing local and regional tensions.</w:t>
      </w:r>
    </w:p>
    <w:p>
      <w:pPr>
        <w:numPr>
          <w:ilvl w:val="0"/>
          <w:numId w:val="1003"/>
        </w:numPr>
        <w:pStyle w:val="Compact"/>
      </w:pPr>
      <w:r>
        <w:t xml:space="preserve">Public diplomacy engagements aimed at fostering international understanding.</w:t>
      </w:r>
    </w:p>
    <w:p>
      <w:pPr>
        <w:pStyle w:val="FirstParagraph"/>
      </w:pPr>
      <w:r>
        <w:t xml:space="preserve">Each interaction will be recorded and analyzed for linguistic accuracy, cultural sensitivity, and effectiveness in achieving desired outcomes.</w:t>
      </w:r>
    </w:p>
    <w:bookmarkEnd w:id="24"/>
    <w:bookmarkEnd w:id="25"/>
    <w:bookmarkStart w:id="28" w:name="data-collection-and-analysis"/>
    <w:p>
      <w:pPr>
        <w:pStyle w:val="Heading2"/>
      </w:pPr>
      <w:r>
        <w:t xml:space="preserve">4. Data Collection and Analysis</w:t>
      </w:r>
    </w:p>
    <w:bookmarkStart w:id="26" w:name="data-collection"/>
    <w:p>
      <w:pPr>
        <w:pStyle w:val="Heading3"/>
      </w:pPr>
      <w:r>
        <w:t xml:space="preserve">4.1 Data Collection</w:t>
      </w:r>
    </w:p>
    <w:p>
      <w:pPr>
        <w:pStyle w:val="FirstParagraph"/>
      </w:pPr>
      <w:r>
        <w:t xml:space="preserve">Data will be collected through multiple channels, including:</w:t>
      </w:r>
    </w:p>
    <w:p>
      <w:pPr>
        <w:numPr>
          <w:ilvl w:val="0"/>
          <w:numId w:val="1004"/>
        </w:numPr>
        <w:pStyle w:val="Compact"/>
      </w:pPr>
      <w:r>
        <w:t xml:space="preserve">Audio and video recordings of all interactions between the</w:t>
      </w:r>
      <w:r>
        <w:t xml:space="preserve"> </w:t>
      </w:r>
      <w:r>
        <w:rPr>
          <w:bCs/>
          <w:b/>
        </w:rPr>
        <w:t xml:space="preserve">Diplomat</w:t>
      </w:r>
      <w:r>
        <w:t xml:space="preserve"> </w:t>
      </w:r>
      <w:r>
        <w:t xml:space="preserve">and participants.</w:t>
      </w:r>
    </w:p>
    <w:p>
      <w:pPr>
        <w:numPr>
          <w:ilvl w:val="0"/>
          <w:numId w:val="1004"/>
        </w:numPr>
        <w:pStyle w:val="Compact"/>
      </w:pPr>
      <w:r>
        <w:t xml:space="preserve">Surveys and questionnaires administered to participants to gather their perceptions and feedback.</w:t>
      </w:r>
    </w:p>
    <w:p>
      <w:pPr>
        <w:numPr>
          <w:ilvl w:val="0"/>
          <w:numId w:val="1004"/>
        </w:numPr>
        <w:pStyle w:val="Compact"/>
      </w:pPr>
      <w:r>
        <w:t xml:space="preserve">System logs capturing the</w:t>
      </w:r>
      <w:r>
        <w:t xml:space="preserve"> </w:t>
      </w:r>
      <w:r>
        <w:rPr>
          <w:bCs/>
          <w:b/>
        </w:rPr>
        <w:t xml:space="preserve">Diplomat</w:t>
      </w:r>
      <w:r>
        <w:t xml:space="preserve">'s decision-making processes and response generation.</w:t>
      </w:r>
    </w:p>
    <w:bookmarkEnd w:id="26"/>
    <w:bookmarkStart w:id="27" w:name="data-analysis"/>
    <w:p>
      <w:pPr>
        <w:pStyle w:val="Heading3"/>
      </w:pPr>
      <w:r>
        <w:t xml:space="preserve">4.2 Data Analysis</w:t>
      </w:r>
    </w:p>
    <w:p>
      <w:pPr>
        <w:pStyle w:val="FirstParagraph"/>
      </w:pPr>
      <w:r>
        <w:t xml:space="preserve">Quantitative data will be analyzed using statistical methods to assess the performance of the</w:t>
      </w:r>
      <w:r>
        <w:t xml:space="preserve"> </w:t>
      </w:r>
      <w:r>
        <w:rPr>
          <w:bCs/>
          <w:b/>
        </w:rPr>
        <w:t xml:space="preserve">Diplomat</w:t>
      </w:r>
      <w:r>
        <w:t xml:space="preserve"> </w:t>
      </w:r>
      <w:r>
        <w:t xml:space="preserve">system. Qualitative data will be subjected to thematic analysis to identify patterns and insights related to the system's cultural adaptability and diplomatic effectiveness in</w:t>
      </w:r>
      <w:r>
        <w:t xml:space="preserve"> </w:t>
      </w:r>
      <w:r>
        <w:rPr>
          <w:bCs/>
          <w:b/>
        </w:rPr>
        <w:t xml:space="preserve">Egypt Cairo</w:t>
      </w:r>
      <w:r>
        <w:t xml:space="preserve">.</w:t>
      </w:r>
    </w:p>
    <w:bookmarkEnd w:id="27"/>
    <w:bookmarkEnd w:id="28"/>
    <w:bookmarkStart w:id="29" w:name="ethical-considerations"/>
    <w:p>
      <w:pPr>
        <w:pStyle w:val="Heading2"/>
      </w:pPr>
      <w:r>
        <w:t xml:space="preserve">5. Ethical Considerations</w:t>
      </w:r>
    </w:p>
    <w:p>
      <w:pPr>
        <w:pStyle w:val="FirstParagraph"/>
      </w:pPr>
      <w:r>
        <w:t xml:space="preserve">This</w:t>
      </w:r>
      <w:r>
        <w:t xml:space="preserve"> </w:t>
      </w:r>
      <w:r>
        <w:rPr>
          <w:bCs/>
          <w:b/>
        </w:rPr>
        <w:t xml:space="preserve">Experiment Protocol</w:t>
      </w:r>
      <w:r>
        <w:t xml:space="preserve"> </w:t>
      </w:r>
      <w:r>
        <w:t xml:space="preserve">adheres to strict ethical guidelines to ensure the protection of all participants and the integrity of the research. Key ethical considerations include:</w:t>
      </w:r>
    </w:p>
    <w:p>
      <w:pPr>
        <w:numPr>
          <w:ilvl w:val="0"/>
          <w:numId w:val="1005"/>
        </w:numPr>
        <w:pStyle w:val="Compact"/>
      </w:pPr>
      <w:r>
        <w:t xml:space="preserve">Obtaining informed consent from all participants, ensuring they understand the nature of the</w:t>
      </w:r>
      <w:r>
        <w:t xml:space="preserve"> </w:t>
      </w:r>
      <w:r>
        <w:rPr>
          <w:bCs/>
          <w:b/>
        </w:rPr>
        <w:t xml:space="preserve">Diplomat</w:t>
      </w:r>
      <w:r>
        <w:t xml:space="preserve"> </w:t>
      </w:r>
      <w:r>
        <w:t xml:space="preserve">system and the purpose of the experiment.</w:t>
      </w:r>
    </w:p>
    <w:p>
      <w:pPr>
        <w:numPr>
          <w:ilvl w:val="0"/>
          <w:numId w:val="1005"/>
        </w:numPr>
        <w:pStyle w:val="Compact"/>
      </w:pPr>
      <w:r>
        <w:t xml:space="preserve">Maintaining confidentiality and anonymity of all participants and their interactions.</w:t>
      </w:r>
    </w:p>
    <w:p>
      <w:pPr>
        <w:numPr>
          <w:ilvl w:val="0"/>
          <w:numId w:val="1005"/>
        </w:numPr>
        <w:pStyle w:val="Compact"/>
      </w:pPr>
      <w:r>
        <w:t xml:space="preserve">Respecting local cultural norms and sensitivities in</w:t>
      </w:r>
      <w:r>
        <w:t xml:space="preserve"> </w:t>
      </w:r>
      <w:r>
        <w:rPr>
          <w:bCs/>
          <w:b/>
        </w:rPr>
        <w:t xml:space="preserve">Egypt Cairo</w:t>
      </w:r>
      <w:r>
        <w:t xml:space="preserve"> </w:t>
      </w:r>
      <w:r>
        <w:t xml:space="preserve">throughout the experimental process.</w:t>
      </w:r>
    </w:p>
    <w:p>
      <w:pPr>
        <w:numPr>
          <w:ilvl w:val="0"/>
          <w:numId w:val="1005"/>
        </w:numPr>
        <w:pStyle w:val="Compact"/>
      </w:pPr>
      <w:r>
        <w:t xml:space="preserve">Ensuring that the</w:t>
      </w:r>
      <w:r>
        <w:t xml:space="preserve"> </w:t>
      </w:r>
      <w:r>
        <w:rPr>
          <w:bCs/>
          <w:b/>
        </w:rPr>
        <w:t xml:space="preserve">Diplomat</w:t>
      </w:r>
      <w:r>
        <w:t xml:space="preserve"> </w:t>
      </w:r>
      <w:r>
        <w:t xml:space="preserve">system does not engage in any activities that could be perceived as politically biased or culturally insensitive.</w:t>
      </w:r>
    </w:p>
    <w:bookmarkEnd w:id="29"/>
    <w:bookmarkStart w:id="30" w:name="risk-management"/>
    <w:p>
      <w:pPr>
        <w:pStyle w:val="Heading2"/>
      </w:pPr>
      <w:r>
        <w:t xml:space="preserve">6. Risk Management</w:t>
      </w:r>
    </w:p>
    <w:p>
      <w:pPr>
        <w:pStyle w:val="FirstParagraph"/>
      </w:pPr>
      <w:r>
        <w:t xml:space="preserve">Potential risks associated with this</w:t>
      </w:r>
      <w:r>
        <w:t xml:space="preserve"> </w:t>
      </w:r>
      <w:r>
        <w:rPr>
          <w:bCs/>
          <w:b/>
        </w:rPr>
        <w:t xml:space="preserve">Experiment Protocol</w:t>
      </w:r>
      <w:r>
        <w:t xml:space="preserve"> </w:t>
      </w:r>
      <w:r>
        <w:t xml:space="preserve">include technical failures of the</w:t>
      </w:r>
      <w:r>
        <w:t xml:space="preserve"> </w:t>
      </w:r>
      <w:r>
        <w:rPr>
          <w:bCs/>
          <w:b/>
        </w:rPr>
        <w:t xml:space="preserve">Diplomat</w:t>
      </w:r>
      <w:r>
        <w:t xml:space="preserve"> </w:t>
      </w:r>
      <w:r>
        <w:t xml:space="preserve">system, unintended cultural misunderstandings, and political sensitivities. To mitigate these risks, the following measures will be implemented:</w:t>
      </w:r>
    </w:p>
    <w:p>
      <w:pPr>
        <w:numPr>
          <w:ilvl w:val="0"/>
          <w:numId w:val="1006"/>
        </w:numPr>
        <w:pStyle w:val="Compact"/>
      </w:pPr>
      <w:r>
        <w:t xml:space="preserve">Regular system checks and backups to ensure the reliability of the</w:t>
      </w:r>
      <w:r>
        <w:t xml:space="preserve"> </w:t>
      </w:r>
      <w:r>
        <w:rPr>
          <w:bCs/>
          <w:b/>
        </w:rPr>
        <w:t xml:space="preserve">Diplomat</w:t>
      </w:r>
      <w:r>
        <w:t xml:space="preserve"> </w:t>
      </w:r>
      <w:r>
        <w:t xml:space="preserve">platform.</w:t>
      </w:r>
    </w:p>
    <w:p>
      <w:pPr>
        <w:numPr>
          <w:ilvl w:val="0"/>
          <w:numId w:val="1006"/>
        </w:numPr>
        <w:pStyle w:val="Compact"/>
      </w:pPr>
      <w:r>
        <w:t xml:space="preserve">Training for all researchers and facilitators on cultural competence and diplomatic protocols specific to</w:t>
      </w:r>
      <w:r>
        <w:t xml:space="preserve"> </w:t>
      </w:r>
      <w:r>
        <w:rPr>
          <w:bCs/>
          <w:b/>
        </w:rPr>
        <w:t xml:space="preserve">Egypt Cairo</w:t>
      </w:r>
      <w:r>
        <w:t xml:space="preserve">.</w:t>
      </w:r>
    </w:p>
    <w:p>
      <w:pPr>
        <w:numPr>
          <w:ilvl w:val="0"/>
          <w:numId w:val="1006"/>
        </w:numPr>
        <w:pStyle w:val="Compact"/>
      </w:pPr>
      <w:r>
        <w:t xml:space="preserve">Establishing a review board to monitor the experiment and address any emerging issues promptly.</w:t>
      </w:r>
    </w:p>
    <w:bookmarkEnd w:id="30"/>
    <w:bookmarkStart w:id="31" w:name="conclusion"/>
    <w:p>
      <w:pPr>
        <w:pStyle w:val="Heading2"/>
      </w:pPr>
      <w:r>
        <w:t xml:space="preserve">7. Conclusion</w:t>
      </w:r>
    </w:p>
    <w:p>
      <w:pPr>
        <w:pStyle w:val="FirstParagraph"/>
      </w:pPr>
      <w:r>
        <w:t xml:space="preserve">This</w:t>
      </w:r>
      <w:r>
        <w:t xml:space="preserve"> </w:t>
      </w:r>
      <w:r>
        <w:rPr>
          <w:bCs/>
          <w:b/>
        </w:rPr>
        <w:t xml:space="preserve">Experiment Protocol</w:t>
      </w:r>
      <w:r>
        <w:t xml:space="preserve"> </w:t>
      </w:r>
      <w:r>
        <w:t xml:space="preserve">provides a structured framework for evaluating the</w:t>
      </w:r>
      <w:r>
        <w:t xml:space="preserve"> </w:t>
      </w:r>
      <w:r>
        <w:rPr>
          <w:bCs/>
          <w:b/>
        </w:rPr>
        <w:t xml:space="preserve">Diplomat</w:t>
      </w:r>
      <w:r>
        <w:t xml:space="preserve"> </w:t>
      </w:r>
      <w:r>
        <w:t xml:space="preserve">system in the complex and dynamic environment of</w:t>
      </w:r>
      <w:r>
        <w:t xml:space="preserve"> </w:t>
      </w:r>
      <w:r>
        <w:rPr>
          <w:bCs/>
          <w:b/>
        </w:rPr>
        <w:t xml:space="preserve">Egypt Cairo</w:t>
      </w:r>
      <w:r>
        <w:t xml:space="preserve">. By adhering to the outlined procedures and ethical guidelines, we aim to generate valuable insights into the system's capabilities and limitations, ultimately contributing to the advancement of diplomatic technology and international relations.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Diplomat in Egypt Cairo</dc:title>
  <dc:creator/>
  <dc:language>en</dc:language>
  <cp:keywords/>
  <dcterms:created xsi:type="dcterms:W3CDTF">2026-10-10T06:18:30Z</dcterms:created>
  <dcterms:modified xsi:type="dcterms:W3CDTF">2026-10-10T06:18:30Z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