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Deployment</w:t>
      </w:r>
      <w:r>
        <w:t xml:space="preserve"> </w:t>
      </w:r>
      <w:r>
        <w:t xml:space="preserve">in</w:t>
      </w:r>
      <w:r>
        <w:t xml:space="preserve"> </w:t>
      </w:r>
      <w:r>
        <w:t xml:space="preserve">Iraq</w:t>
      </w:r>
      <w:r>
        <w:t xml:space="preserve"> </w:t>
      </w:r>
      <w:r>
        <w:t xml:space="preserve">Baghdad</w:t>
      </w:r>
    </w:p>
    <w:bookmarkStart w:id="20" w:name="X2adc6f030cc718d3a237250d3a3d3f526eeb9a2"/>
    <w:p>
      <w:pPr>
        <w:pStyle w:val="Heading1"/>
      </w:pPr>
      <w:r>
        <w:t xml:space="preserve">Experiment Protocol: Diplomat Deployment in Iraq Baghdad</w:t>
      </w:r>
    </w:p>
    <w:p>
      <w:pPr>
        <w:pStyle w:val="FirstParagraph"/>
      </w:pPr>
      <w:r>
        <w:rPr>
          <w:bCs/>
          <w:b/>
        </w:rPr>
        <w:t xml:space="preserve">Document ID:</w:t>
      </w:r>
      <w:r>
        <w:t xml:space="preserve"> </w:t>
      </w:r>
      <w:r>
        <w:t xml:space="preserve">EXP-DIP-BAG-2024-001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Baghdad, Iraq</w:t>
      </w:r>
    </w:p>
    <w:p>
      <w:pPr>
        <w:pStyle w:val="BodyText"/>
      </w:pPr>
      <w:r>
        <w:rPr>
          <w:bCs/>
          <w:b/>
        </w:rPr>
        <w:t xml:space="preserve">Subject:</w:t>
      </w:r>
      <w:r>
        <w:t xml:space="preserve"> </w:t>
      </w:r>
      <w:r>
        <w:t xml:space="preserve">Diplomat</w:t>
      </w:r>
    </w:p>
    <w:p>
      <w:pPr>
        <w:pStyle w:val="BodyText"/>
      </w:pPr>
      <w:r>
        <w:rPr>
          <w:bCs/>
          <w:b/>
        </w:rPr>
        <w:t xml:space="preserve">Classification:</w:t>
      </w:r>
      <w:r>
        <w:t xml:space="preserve"> </w:t>
      </w:r>
      <w:r>
        <w:t xml:space="preserve">Internal Use Only</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deploying and evaluating the Diplomat system within the complex socio-political and infrastructural environment of Iraq Baghdad. The primary objective is to assess the operational efficacy, cultural adaptability, and technical resilience of Diplomat under real-world conditions specific to this region.</w:t>
      </w:r>
    </w:p>
    <w:p>
      <w:pPr>
        <w:pStyle w:val="BodyText"/>
      </w:pPr>
      <w:r>
        <w:t xml:space="preserve">The Diplomat is designed to facilitate communication, negotiation, and information exchange in high-stakes environments. This experiment aims to validate its performance metrics, including response accuracy, latency, and user satisfaction, while ensuring compliance with local regulations and cultural norms in Iraq Baghdad.</w:t>
      </w:r>
    </w:p>
    <w:bookmarkEnd w:id="21"/>
    <w:bookmarkStart w:id="22" w:name="scope-and-context"/>
    <w:p>
      <w:pPr>
        <w:pStyle w:val="Heading2"/>
      </w:pPr>
      <w:r>
        <w:t xml:space="preserve">2. Scope and Context</w:t>
      </w:r>
    </w:p>
    <w:p>
      <w:pPr>
        <w:pStyle w:val="FirstParagraph"/>
      </w:pPr>
      <w:r>
        <w:t xml:space="preserve">The scope of this experiment is limited to controlled interactions within designated secure zones in Iraq Baghdad. The Diplomat will be tested in scenarios involving multilingual communication (Arabic, Kurdish, English), data encryption under variable network conditions, and integration with existing local communication infrastructure.</w:t>
      </w:r>
    </w:p>
    <w:p>
      <w:pPr>
        <w:pStyle w:val="BodyText"/>
      </w:pPr>
      <w:r>
        <w:t xml:space="preserve">Key contextual factors include:</w:t>
      </w:r>
    </w:p>
    <w:p>
      <w:pPr>
        <w:numPr>
          <w:ilvl w:val="0"/>
          <w:numId w:val="1001"/>
        </w:numPr>
        <w:pStyle w:val="Compact"/>
      </w:pPr>
      <w:r>
        <w:t xml:space="preserve">Political sensitivity and security protocols in Iraq Baghdad.</w:t>
      </w:r>
    </w:p>
    <w:p>
      <w:pPr>
        <w:numPr>
          <w:ilvl w:val="0"/>
          <w:numId w:val="1001"/>
        </w:numPr>
        <w:pStyle w:val="Compact"/>
      </w:pPr>
      <w:r>
        <w:t xml:space="preserve">Cultural expectations regarding formal communication and hierarchy.</w:t>
      </w:r>
    </w:p>
    <w:p>
      <w:pPr>
        <w:numPr>
          <w:ilvl w:val="0"/>
          <w:numId w:val="1001"/>
        </w:numPr>
        <w:pStyle w:val="Compact"/>
      </w:pPr>
      <w:r>
        <w:t xml:space="preserve">Infrastructure limitations, such as intermittent power and internet connectivity.</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Participants will include local government officials, international aid workers, and security personnel operating in Iraq Baghdad. All participants must provide informed consent and undergo a brief orientation on the use of Diplomat.</w:t>
      </w:r>
    </w:p>
    <w:bookmarkEnd w:id="23"/>
    <w:bookmarkStart w:id="24" w:name="deployment-phases"/>
    <w:p>
      <w:pPr>
        <w:pStyle w:val="Heading3"/>
      </w:pPr>
      <w:r>
        <w:t xml:space="preserve">3.2. Deployment Phases</w:t>
      </w:r>
    </w:p>
    <w:p>
      <w:pPr>
        <w:pStyle w:val="FirstParagraph"/>
      </w:pPr>
      <w:r>
        <w:t xml:space="preserve">The experiment will be conducted in three phases:</w:t>
      </w:r>
    </w:p>
    <w:p>
      <w:pPr>
        <w:numPr>
          <w:ilvl w:val="0"/>
          <w:numId w:val="1002"/>
        </w:numPr>
        <w:pStyle w:val="Compact"/>
      </w:pPr>
      <w:r>
        <w:rPr>
          <w:bCs/>
          <w:b/>
        </w:rPr>
        <w:t xml:space="preserve">Phase 1: Calibration (Weeks 1-2)</w:t>
      </w:r>
      <w:r>
        <w:t xml:space="preserve"> </w:t>
      </w:r>
      <w:r>
        <w:t xml:space="preserve">– Initial setup and testing of Diplomat in a controlled environment to ensure compatibility with local systems.</w:t>
      </w:r>
    </w:p>
    <w:p>
      <w:pPr>
        <w:numPr>
          <w:ilvl w:val="0"/>
          <w:numId w:val="1002"/>
        </w:numPr>
        <w:pStyle w:val="Compact"/>
      </w:pPr>
      <w:r>
        <w:rPr>
          <w:bCs/>
          <w:b/>
        </w:rPr>
        <w:t xml:space="preserve">Phase 2: Operational Testing (Weeks 3-6)</w:t>
      </w:r>
      <w:r>
        <w:t xml:space="preserve"> </w:t>
      </w:r>
      <w:r>
        <w:t xml:space="preserve">– Active use of Diplomat in real-world scenarios, including diplomatic meetings, crisis simulations, and routine communications.</w:t>
      </w:r>
    </w:p>
    <w:p>
      <w:pPr>
        <w:numPr>
          <w:ilvl w:val="0"/>
          <w:numId w:val="1002"/>
        </w:numPr>
        <w:pStyle w:val="Compact"/>
      </w:pPr>
      <w:r>
        <w:rPr>
          <w:bCs/>
          <w:b/>
        </w:rPr>
        <w:t xml:space="preserve">Phase 3: Evaluation (Weeks 7-8)</w:t>
      </w:r>
      <w:r>
        <w:t xml:space="preserve"> </w:t>
      </w:r>
      <w:r>
        <w:t xml:space="preserve">– Data collection, analysis, and feedback gathering from participants.</w:t>
      </w:r>
    </w:p>
    <w:bookmarkEnd w:id="24"/>
    <w:bookmarkStart w:id="25"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t xml:space="preserve">System logs (response times, error rates, usage patterns).</w:t>
      </w:r>
    </w:p>
    <w:p>
      <w:pPr>
        <w:numPr>
          <w:ilvl w:val="0"/>
          <w:numId w:val="1003"/>
        </w:numPr>
        <w:pStyle w:val="Compact"/>
      </w:pPr>
      <w:r>
        <w:t xml:space="preserve">Participant surveys and interviews.</w:t>
      </w:r>
    </w:p>
    <w:p>
      <w:pPr>
        <w:numPr>
          <w:ilvl w:val="0"/>
          <w:numId w:val="1003"/>
        </w:numPr>
        <w:pStyle w:val="Compact"/>
      </w:pPr>
      <w:r>
        <w:t xml:space="preserve">Observational notes from trained evaluators.</w:t>
      </w:r>
    </w:p>
    <w:bookmarkEnd w:id="25"/>
    <w:bookmarkEnd w:id="26"/>
    <w:bookmarkStart w:id="27" w:name="technical-specifications"/>
    <w:p>
      <w:pPr>
        <w:pStyle w:val="Heading2"/>
      </w:pPr>
      <w:r>
        <w:t xml:space="preserve">4. Technical Specifications</w:t>
      </w:r>
    </w:p>
    <w:p>
      <w:pPr>
        <w:pStyle w:val="FirstParagraph"/>
      </w:pPr>
      <w:r>
        <w:t xml:space="preserve">The Diplomat system must meet the following technical requirements for deployment in Iraq Baghdad:</w:t>
      </w:r>
    </w:p>
    <w:p>
      <w:pPr>
        <w:numPr>
          <w:ilvl w:val="0"/>
          <w:numId w:val="1004"/>
        </w:numPr>
        <w:pStyle w:val="Compact"/>
      </w:pPr>
      <w:r>
        <w:rPr>
          <w:bCs/>
          <w:b/>
        </w:rPr>
        <w:t xml:space="preserve">Language Support:</w:t>
      </w:r>
      <w:r>
        <w:t xml:space="preserve"> </w:t>
      </w:r>
      <w:r>
        <w:t xml:space="preserve">Full support for Arabic (including dialects), Kurdish, and English.</w:t>
      </w:r>
    </w:p>
    <w:p>
      <w:pPr>
        <w:numPr>
          <w:ilvl w:val="0"/>
          <w:numId w:val="1004"/>
        </w:numPr>
        <w:pStyle w:val="Compact"/>
      </w:pPr>
      <w:r>
        <w:rPr>
          <w:bCs/>
          <w:b/>
        </w:rPr>
        <w:t xml:space="preserve">Security:</w:t>
      </w:r>
      <w:r>
        <w:t xml:space="preserve"> </w:t>
      </w:r>
      <w:r>
        <w:t xml:space="preserve">End-to-end encryption compliant with international standards and local Iraqi regulations.</w:t>
      </w:r>
    </w:p>
    <w:p>
      <w:pPr>
        <w:numPr>
          <w:ilvl w:val="0"/>
          <w:numId w:val="1004"/>
        </w:numPr>
        <w:pStyle w:val="Compact"/>
      </w:pPr>
      <w:r>
        <w:rPr>
          <w:bCs/>
          <w:b/>
        </w:rPr>
        <w:t xml:space="preserve">Connectivity:</w:t>
      </w:r>
      <w:r>
        <w:t xml:space="preserve"> </w:t>
      </w:r>
      <w:r>
        <w:t xml:space="preserve">Ability to operate on low-bandwidth networks and offline modes where necessary.</w:t>
      </w:r>
    </w:p>
    <w:p>
      <w:pPr>
        <w:numPr>
          <w:ilvl w:val="0"/>
          <w:numId w:val="1004"/>
        </w:numPr>
        <w:pStyle w:val="Compact"/>
      </w:pPr>
      <w:r>
        <w:rPr>
          <w:bCs/>
          <w:b/>
        </w:rPr>
        <w:t xml:space="preserve">Hardware:</w:t>
      </w:r>
      <w:r>
        <w:t xml:space="preserve"> </w:t>
      </w:r>
      <w:r>
        <w:t xml:space="preserve">Compatibility with standard devices used in the region (smartphones, tablets, laptops).</w:t>
      </w:r>
    </w:p>
    <w:bookmarkEnd w:id="27"/>
    <w:bookmarkStart w:id="28" w:name="ethical-considerations"/>
    <w:p>
      <w:pPr>
        <w:pStyle w:val="Heading2"/>
      </w:pPr>
      <w:r>
        <w:t xml:space="preserve">5. Ethical Considerations</w:t>
      </w:r>
    </w:p>
    <w:p>
      <w:pPr>
        <w:pStyle w:val="FirstParagraph"/>
      </w:pPr>
      <w:r>
        <w:t xml:space="preserve">This experiment adheres to the highest ethical standards, with particular attention to the sensitive nature of operations in Iraq Baghdad. Key considerations include:</w:t>
      </w:r>
    </w:p>
    <w:p>
      <w:pPr>
        <w:numPr>
          <w:ilvl w:val="0"/>
          <w:numId w:val="1005"/>
        </w:numPr>
        <w:pStyle w:val="Compact"/>
      </w:pPr>
      <w:r>
        <w:rPr>
          <w:bCs/>
          <w:b/>
        </w:rPr>
        <w:t xml:space="preserve">Informed Consent:</w:t>
      </w:r>
      <w:r>
        <w:t xml:space="preserve"> </w:t>
      </w:r>
      <w:r>
        <w:t xml:space="preserve">All participants must fully understand the purpose and risks of the experiment.</w:t>
      </w:r>
    </w:p>
    <w:p>
      <w:pPr>
        <w:numPr>
          <w:ilvl w:val="0"/>
          <w:numId w:val="1005"/>
        </w:numPr>
        <w:pStyle w:val="Compact"/>
      </w:pPr>
      <w:r>
        <w:rPr>
          <w:bCs/>
          <w:b/>
        </w:rPr>
        <w:t xml:space="preserve">Privacy:</w:t>
      </w:r>
      <w:r>
        <w:t xml:space="preserve"> </w:t>
      </w:r>
      <w:r>
        <w:t xml:space="preserve">Personal data will be anonymized and stored securely.</w:t>
      </w:r>
    </w:p>
    <w:p>
      <w:pPr>
        <w:numPr>
          <w:ilvl w:val="0"/>
          <w:numId w:val="1005"/>
        </w:numPr>
        <w:pStyle w:val="Compact"/>
      </w:pPr>
      <w:r>
        <w:rPr>
          <w:bCs/>
          <w:b/>
        </w:rPr>
        <w:t xml:space="preserve">Cultural Sensitivity:</w:t>
      </w:r>
      <w:r>
        <w:t xml:space="preserve"> </w:t>
      </w:r>
      <w:r>
        <w:t xml:space="preserve">The Diplomat’s interactions will be designed to respect local customs and norms.</w:t>
      </w:r>
    </w:p>
    <w:p>
      <w:pPr>
        <w:numPr>
          <w:ilvl w:val="0"/>
          <w:numId w:val="1005"/>
        </w:numPr>
        <w:pStyle w:val="Compact"/>
      </w:pPr>
      <w:r>
        <w:rPr>
          <w:bCs/>
          <w:b/>
        </w:rPr>
        <w:t xml:space="preserve">Security:</w:t>
      </w:r>
      <w:r>
        <w:t xml:space="preserve"> </w:t>
      </w:r>
      <w:r>
        <w:t xml:space="preserve">Measures will be in place to protect participants from potential risks associated with using the system.</w:t>
      </w:r>
    </w:p>
    <w:bookmarkEnd w:id="28"/>
    <w:bookmarkStart w:id="29" w:name="risk-management"/>
    <w:p>
      <w:pPr>
        <w:pStyle w:val="Heading2"/>
      </w:pPr>
      <w:r>
        <w:t xml:space="preserve">6. Risk Management</w:t>
      </w:r>
    </w:p>
    <w:p>
      <w:pPr>
        <w:pStyle w:val="FirstParagraph"/>
      </w:pPr>
      <w:r>
        <w:t xml:space="preserve">Potential risks and mitigation strategies include:</w:t>
      </w:r>
    </w:p>
    <w:p>
      <w:pPr>
        <w:numPr>
          <w:ilvl w:val="0"/>
          <w:numId w:val="1006"/>
        </w:numPr>
        <w:pStyle w:val="Compact"/>
      </w:pPr>
      <w:r>
        <w:rPr>
          <w:bCs/>
          <w:b/>
        </w:rPr>
        <w:t xml:space="preserve">Technical Failures:</w:t>
      </w:r>
      <w:r>
        <w:t xml:space="preserve"> </w:t>
      </w:r>
      <w:r>
        <w:t xml:space="preserve">Redundant systems and offline capabilities will be implemented.</w:t>
      </w:r>
    </w:p>
    <w:p>
      <w:pPr>
        <w:numPr>
          <w:ilvl w:val="0"/>
          <w:numId w:val="1006"/>
        </w:numPr>
        <w:pStyle w:val="Compact"/>
      </w:pPr>
      <w:r>
        <w:rPr>
          <w:bCs/>
          <w:b/>
        </w:rPr>
        <w:t xml:space="preserve">Security Breaches:</w:t>
      </w:r>
      <w:r>
        <w:t xml:space="preserve"> </w:t>
      </w:r>
      <w:r>
        <w:t xml:space="preserve">Regular security audits and encryption protocols will be enforced.</w:t>
      </w:r>
    </w:p>
    <w:p>
      <w:pPr>
        <w:numPr>
          <w:ilvl w:val="0"/>
          <w:numId w:val="1006"/>
        </w:numPr>
        <w:pStyle w:val="Compact"/>
      </w:pPr>
      <w:r>
        <w:rPr>
          <w:bCs/>
          <w:b/>
        </w:rPr>
        <w:t xml:space="preserve">Cultural Missteps:</w:t>
      </w:r>
      <w:r>
        <w:t xml:space="preserve"> </w:t>
      </w:r>
      <w:r>
        <w:t xml:space="preserve">Local experts will review and guide the Diplomat’s communication protocols.</w:t>
      </w:r>
    </w:p>
    <w:p>
      <w:pPr>
        <w:numPr>
          <w:ilvl w:val="0"/>
          <w:numId w:val="1006"/>
        </w:numPr>
        <w:pStyle w:val="Compact"/>
      </w:pPr>
      <w:r>
        <w:rPr>
          <w:bCs/>
          <w:b/>
        </w:rPr>
        <w:t xml:space="preserve">Political Sensitivities:</w:t>
      </w:r>
      <w:r>
        <w:t xml:space="preserve"> </w:t>
      </w:r>
      <w:r>
        <w:t xml:space="preserve">Coordination with local authorities will ensure compliance and minimize risks.</w:t>
      </w:r>
    </w:p>
    <w:bookmarkEnd w:id="29"/>
    <w:bookmarkStart w:id="30" w:name="expected-outcomes"/>
    <w:p>
      <w:pPr>
        <w:pStyle w:val="Heading2"/>
      </w:pPr>
      <w:r>
        <w:t xml:space="preserve">7. Expected Outcomes</w:t>
      </w:r>
    </w:p>
    <w:p>
      <w:pPr>
        <w:pStyle w:val="FirstParagraph"/>
      </w:pPr>
      <w:r>
        <w:t xml:space="preserve">The experiment aims to achieve the following outcomes:</w:t>
      </w:r>
    </w:p>
    <w:p>
      <w:pPr>
        <w:numPr>
          <w:ilvl w:val="0"/>
          <w:numId w:val="1007"/>
        </w:numPr>
        <w:pStyle w:val="Compact"/>
      </w:pPr>
      <w:r>
        <w:t xml:space="preserve">Validation of Diplomat’s effectiveness in facilitating communication in Iraq Baghdad.</w:t>
      </w:r>
    </w:p>
    <w:p>
      <w:pPr>
        <w:numPr>
          <w:ilvl w:val="0"/>
          <w:numId w:val="1007"/>
        </w:numPr>
        <w:pStyle w:val="Compact"/>
      </w:pPr>
      <w:r>
        <w:t xml:space="preserve">Identification of technical and cultural adaptations needed for optimal performance.</w:t>
      </w:r>
    </w:p>
    <w:p>
      <w:pPr>
        <w:numPr>
          <w:ilvl w:val="0"/>
          <w:numId w:val="1007"/>
        </w:numPr>
        <w:pStyle w:val="Compact"/>
      </w:pPr>
      <w:r>
        <w:t xml:space="preserve">Enhanced understanding of the challenges and opportunities for deploying such systems in similar environments.</w:t>
      </w:r>
    </w:p>
    <w:bookmarkEnd w:id="30"/>
    <w:bookmarkStart w:id="31" w:name="conclusion"/>
    <w:p>
      <w:pPr>
        <w:pStyle w:val="Heading2"/>
      </w:pPr>
      <w:r>
        <w:t xml:space="preserve">8. Conclusion</w:t>
      </w:r>
    </w:p>
    <w:p>
      <w:pPr>
        <w:pStyle w:val="FirstParagraph"/>
      </w:pPr>
      <w:r>
        <w:t xml:space="preserve">This Experiment Protocol provides a comprehensive framework for testing the Diplomat system in Iraq Baghdad. By carefully considering the unique aspects of this environment, we aim to ensure a successful and insightful evaluation that will contribute to the broader understanding of diplomatic technology in complex regions.</w:t>
      </w:r>
    </w:p>
    <w:bookmarkEnd w:id="31"/>
    <w:p>
      <w:pPr>
        <w:pStyle w:val="BodyText"/>
      </w:pPr>
      <w:r>
        <w:rPr>
          <w:bCs/>
          <w:b/>
        </w:rPr>
        <w:t xml:space="preserve">Note:</w:t>
      </w:r>
      <w:r>
        <w:t xml:space="preserve"> </w:t>
      </w:r>
      <w:r>
        <w:t xml:space="preserve">This document is subject to review and approval by relevant stakeholders before implementation. Any deviations from this protocol must be documented and justified.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Deployment in Iraq Baghdad</dc:title>
  <dc:creator/>
  <dc:language>en</dc:language>
  <cp:keywords/>
  <dcterms:created xsi:type="dcterms:W3CDTF">2026-10-10T06:26:12Z</dcterms:created>
  <dcterms:modified xsi:type="dcterms:W3CDTF">2026-10-10T06:26:12Z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