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20" w:name="experiment-protocol-diplomat"/>
    <w:p>
      <w:pPr>
        <w:pStyle w:val="Heading1"/>
      </w:pPr>
      <w:r>
        <w:t xml:space="preserve">Experiment Protocol: Diplomat</w:t>
      </w:r>
    </w:p>
    <w:p>
      <w:pPr>
        <w:pStyle w:val="FirstParagraph"/>
      </w:pPr>
      <w:r>
        <w:rPr>
          <w:bCs/>
          <w:b/>
        </w:rPr>
        <w:t xml:space="preserve">Project Title:</w:t>
      </w:r>
      <w:r>
        <w:t xml:space="preserve"> </w:t>
      </w:r>
      <w:r>
        <w:t xml:space="preserve">Cross-Cultural Communication and Digital Diplomacy Assessment in Myanmar Yangon</w:t>
      </w:r>
    </w:p>
    <w:p>
      <w:pPr>
        <w:pStyle w:val="BodyText"/>
      </w:pPr>
      <w:r>
        <w:rPr>
          <w:bCs/>
          <w:b/>
        </w:rPr>
        <w:t xml:space="preserve">Location:</w:t>
      </w:r>
      <w:r>
        <w:t xml:space="preserve"> </w:t>
      </w:r>
      <w:r>
        <w:t xml:space="preserve">Yangon, Myanmar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the "Diplomat" initiative, a structured research project designed to evaluate the efficacy of digital communication tools in fostering cross-cultural understanding within the complex socio-political landscape of Myanmar Yangon. The term "Diplomat" in this context refers to a specialized software interface and training module aimed at enhancing negotiation skills and cultural sensitivity among local stakeholders, international NGOs, and community leaders.</w:t>
      </w:r>
    </w:p>
    <w:p>
      <w:pPr>
        <w:pStyle w:val="BodyText"/>
      </w:pPr>
      <w:r>
        <w:t xml:space="preserve">Myanmar Yangon serves as the primary testing ground due to its status as the commercial hub and a melting pot of diverse ethnicities and viewpoints. The experiment seeks to determine if the Diplomat tool can effectively bridge communication gaps in high-stakes environments.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usability of the Diplomat platform among non-technical users in Myanmar Yangon.</w:t>
      </w:r>
    </w:p>
    <w:p>
      <w:pPr>
        <w:numPr>
          <w:ilvl w:val="0"/>
          <w:numId w:val="1001"/>
        </w:numPr>
        <w:pStyle w:val="Compact"/>
      </w:pPr>
      <w:r>
        <w:t xml:space="preserve">To measure improvements in conflict resolution outcomes when participants utilize the Diplomat framework compared to traditional methods.</w:t>
      </w:r>
    </w:p>
    <w:p>
      <w:pPr>
        <w:numPr>
          <w:ilvl w:val="0"/>
          <w:numId w:val="1001"/>
        </w:numPr>
        <w:pStyle w:val="Compact"/>
      </w:pPr>
      <w:r>
        <w:t xml:space="preserve">To analyze the impact of localized language support (Burmese and English) on user engagement and trust.</w:t>
      </w:r>
    </w:p>
    <w:p>
      <w:pPr>
        <w:numPr>
          <w:ilvl w:val="0"/>
          <w:numId w:val="1001"/>
        </w:numPr>
        <w:pStyle w:val="Compact"/>
      </w:pPr>
      <w:r>
        <w:t xml:space="preserve">To gather qualitative data on the perceived neutrality and safety of the Diplomat tool in a sensitive political climate.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metrics from the Diplomat software with qualitative interviews. The experiment will run for a period of 12 weeks. Participants will be divided into two groups: a control group using standard communication channels and an experimental group utilizing the Diplomat interface.</w:t>
      </w:r>
    </w:p>
    <w:bookmarkEnd w:id="23"/>
    <w:bookmarkStart w:id="24" w:name="participants"/>
    <w:p>
      <w:pPr>
        <w:pStyle w:val="Heading3"/>
      </w:pPr>
      <w:r>
        <w:t xml:space="preserve">3.2 Participants</w:t>
      </w:r>
    </w:p>
    <w:p>
      <w:pPr>
        <w:pStyle w:val="FirstParagraph"/>
      </w:pPr>
      <w:r>
        <w:t xml:space="preserve">Participants will be recruited from various sectors in Myanmar Yangon, including:</w:t>
      </w:r>
    </w:p>
    <w:p>
      <w:pPr>
        <w:numPr>
          <w:ilvl w:val="0"/>
          <w:numId w:val="1002"/>
        </w:numPr>
        <w:pStyle w:val="Compact"/>
      </w:pPr>
      <w:r>
        <w:t xml:space="preserve">Community mediators</w:t>
      </w:r>
    </w:p>
    <w:p>
      <w:pPr>
        <w:numPr>
          <w:ilvl w:val="0"/>
          <w:numId w:val="1002"/>
        </w:numPr>
        <w:pStyle w:val="Compact"/>
      </w:pPr>
      <w:r>
        <w:t xml:space="preserve">Representatives from local business associations</w:t>
      </w:r>
    </w:p>
    <w:p>
      <w:pPr>
        <w:numPr>
          <w:ilvl w:val="0"/>
          <w:numId w:val="1002"/>
        </w:numPr>
        <w:pStyle w:val="Compact"/>
      </w:pPr>
      <w:r>
        <w:t xml:space="preserve">Staff from international humanitarian organizations</w:t>
      </w:r>
    </w:p>
    <w:p>
      <w:pPr>
        <w:pStyle w:val="FirstParagraph"/>
      </w:pPr>
      <w:r>
        <w:t xml:space="preserve">Inclusion criteria require participants to be fluent in either Burmese or English and to have prior experience in community dialogue. A total of 60 participants will be selected to ensure statistical significance while maintaining manageability.</w:t>
      </w:r>
    </w:p>
    <w:bookmarkEnd w:id="24"/>
    <w:bookmarkStart w:id="25" w:name="procedures"/>
    <w:p>
      <w:pPr>
        <w:pStyle w:val="Heading3"/>
      </w:pPr>
      <w:r>
        <w:t xml:space="preserve">3.3 Procedures</w:t>
      </w:r>
    </w:p>
    <w:p>
      <w:pPr>
        <w:pStyle w:val="FirstParagraph"/>
      </w:pPr>
      <w:r>
        <w:rPr>
          <w:bCs/>
          <w:b/>
        </w:rPr>
        <w:t xml:space="preserve">Phase 1: Onboarding and Training (Weeks 1-2)</w:t>
      </w:r>
      <w:r>
        <w:br/>
      </w:r>
      <w:r>
        <w:t xml:space="preserve">All participants will undergo a training session on the Diplomat platform. For the experimental group, this will include advanced modules on digital negotiation tactics. The training will be conducted in-person in a secure facility in Yangon to ensure data privacy and build trust.</w:t>
      </w:r>
    </w:p>
    <w:p>
      <w:pPr>
        <w:pStyle w:val="BodyText"/>
      </w:pPr>
      <w:r>
        <w:rPr>
          <w:bCs/>
          <w:b/>
        </w:rPr>
        <w:t xml:space="preserve">Phase 2: Active Experimentation (Weeks 3-10)</w:t>
      </w:r>
      <w:r>
        <w:br/>
      </w:r>
      <w:r>
        <w:t xml:space="preserve">Participants will engage in simulated and real-world low-stakes negotiation scenarios. The Diplomat tool will track metrics such as response time, sentiment analysis of messages, and resolution rates. The control group will handle similar scenarios using standard messaging apps.</w:t>
      </w:r>
    </w:p>
    <w:p>
      <w:pPr>
        <w:pStyle w:val="BodyText"/>
      </w:pPr>
      <w:r>
        <w:rPr>
          <w:bCs/>
          <w:b/>
        </w:rPr>
        <w:t xml:space="preserve">Phase 3: Data Collection and Analysis (Weeks 11-12)</w:t>
      </w:r>
      <w:r>
        <w:br/>
      </w:r>
      <w:r>
        <w:t xml:space="preserve">Post-experiment surveys and focus group discussions will be held to gather feedback on the Diplomat experience. Researchers will analyze the data to compare outcomes between the two groups.</w:t>
      </w:r>
    </w:p>
    <w:bookmarkEnd w:id="25"/>
    <w:bookmarkEnd w:id="26"/>
    <w:bookmarkStart w:id="27" w:name="ethical-considerations"/>
    <w:p>
      <w:pPr>
        <w:pStyle w:val="Heading2"/>
      </w:pPr>
      <w:r>
        <w:t xml:space="preserve">4. Ethical Considerations</w:t>
      </w:r>
    </w:p>
    <w:p>
      <w:pPr>
        <w:pStyle w:val="FirstParagraph"/>
      </w:pPr>
      <w:r>
        <w:t xml:space="preserve">Given the sensitive nature of the environment in Myanmar Yangon, ethical considerations are paramount. The following measures will be strictly enforced:</w:t>
      </w:r>
    </w:p>
    <w:p>
      <w:pPr>
        <w:numPr>
          <w:ilvl w:val="0"/>
          <w:numId w:val="1003"/>
        </w:numPr>
        <w:pStyle w:val="Compact"/>
      </w:pPr>
      <w:r>
        <w:rPr>
          <w:bCs/>
          <w:b/>
        </w:rPr>
        <w:t xml:space="preserve">Informed Consent:</w:t>
      </w:r>
      <w:r>
        <w:t xml:space="preserve"> </w:t>
      </w:r>
      <w:r>
        <w:t xml:space="preserve">All participants will provide written informed consent, clearly outlining the purpose of the Diplomat experiment and their rights.</w:t>
      </w:r>
    </w:p>
    <w:p>
      <w:pPr>
        <w:numPr>
          <w:ilvl w:val="0"/>
          <w:numId w:val="1003"/>
        </w:numPr>
        <w:pStyle w:val="Compact"/>
      </w:pPr>
      <w:r>
        <w:rPr>
          <w:bCs/>
          <w:b/>
        </w:rPr>
        <w:t xml:space="preserve">Confidentiality:</w:t>
      </w:r>
      <w:r>
        <w:t xml:space="preserve"> </w:t>
      </w:r>
      <w:r>
        <w:t xml:space="preserve">All data collected through the Diplomat platform will be encrypted and anonymized. No personally identifiable information will be shared with third parties.</w:t>
      </w:r>
    </w:p>
    <w:p>
      <w:pPr>
        <w:numPr>
          <w:ilvl w:val="0"/>
          <w:numId w:val="1003"/>
        </w:numPr>
        <w:pStyle w:val="Compact"/>
      </w:pPr>
      <w:r>
        <w:rPr>
          <w:bCs/>
          <w:b/>
        </w:rPr>
        <w:t xml:space="preserve">Do No Harm:</w:t>
      </w:r>
      <w:r>
        <w:t xml:space="preserve"> </w:t>
      </w:r>
      <w:r>
        <w:t xml:space="preserve">The experiment will avoid scenarios that could exacerbate existing conflicts or put participants at risk. A safety officer will be present during all in-person sessions.</w:t>
      </w:r>
    </w:p>
    <w:p>
      <w:pPr>
        <w:numPr>
          <w:ilvl w:val="0"/>
          <w:numId w:val="1003"/>
        </w:numPr>
        <w:pStyle w:val="Compact"/>
      </w:pPr>
      <w:r>
        <w:rPr>
          <w:bCs/>
          <w:b/>
        </w:rPr>
        <w:t xml:space="preserve">Cultural Sensitivity:</w:t>
      </w:r>
      <w:r>
        <w:t xml:space="preserve"> </w:t>
      </w:r>
      <w:r>
        <w:t xml:space="preserve">The Diplomat interface and protocols have been adapted to respect local customs and norms in Myanmar Yangon.</w:t>
      </w:r>
    </w:p>
    <w:bookmarkEnd w:id="27"/>
    <w:bookmarkStart w:id="28" w:name="data-management"/>
    <w:p>
      <w:pPr>
        <w:pStyle w:val="Heading2"/>
      </w:pPr>
      <w:r>
        <w:t xml:space="preserve">5. Data Management</w:t>
      </w:r>
    </w:p>
    <w:p>
      <w:pPr>
        <w:pStyle w:val="FirstParagraph"/>
      </w:pPr>
      <w:r>
        <w:t xml:space="preserve">Data will be stored on secure servers located outside of Myanmar to ensure accessibility and protection from local disruptions. Regular backups will be performed. Access to the data will be restricted to the core research team. The Diplomat software will include features to allow participants to delete their data upon request.</w:t>
      </w:r>
    </w:p>
    <w:bookmarkEnd w:id="28"/>
    <w:bookmarkStart w:id="29" w:name="risk-assessment"/>
    <w:p>
      <w:pPr>
        <w:pStyle w:val="Heading2"/>
      </w:pPr>
      <w:r>
        <w:t xml:space="preserve">6. Risk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Probability</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Political instability affecting access</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Remote access protocols and flexible scheduling.</w:t>
            </w:r>
          </w:p>
        </w:tc>
      </w:tr>
      <w:tr>
        <w:tc>
          <w:tcPr/>
          <w:p>
            <w:pPr>
              <w:pStyle w:val="Compact"/>
              <w:jc w:val="left"/>
            </w:pPr>
            <w:r>
              <w:t xml:space="preserve">Data breach</w:t>
            </w:r>
          </w:p>
        </w:tc>
        <w:tc>
          <w:tcPr/>
          <w:p>
            <w:pPr>
              <w:pStyle w:val="Compact"/>
              <w:jc w:val="left"/>
            </w:pPr>
            <w:r>
              <w:t xml:space="preserve">Low</w:t>
            </w:r>
          </w:p>
        </w:tc>
        <w:tc>
          <w:tcPr/>
          <w:p>
            <w:pPr>
              <w:pStyle w:val="Compact"/>
              <w:jc w:val="left"/>
            </w:pPr>
            <w:r>
              <w:t xml:space="preserve">Critical</w:t>
            </w:r>
          </w:p>
        </w:tc>
        <w:tc>
          <w:tcPr/>
          <w:p>
            <w:pPr>
              <w:pStyle w:val="Compact"/>
              <w:jc w:val="left"/>
            </w:pPr>
            <w:r>
              <w:t xml:space="preserve">End-to-end encryption and regular security audits.</w:t>
            </w:r>
          </w:p>
        </w:tc>
      </w:tr>
      <w:tr>
        <w:tc>
          <w:tcPr/>
          <w:p>
            <w:pPr>
              <w:pStyle w:val="Compact"/>
              <w:jc w:val="left"/>
            </w:pPr>
            <w:r>
              <w:t xml:space="preserve">Participant withdrawal</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Over-recruitment and maintaining open communication channels.</w:t>
            </w:r>
          </w:p>
        </w:tc>
      </w:tr>
    </w:tbl>
    <w:bookmarkEnd w:id="29"/>
    <w:bookmarkStart w:id="30" w:name="conclusion"/>
    <w:p>
      <w:pPr>
        <w:pStyle w:val="Heading2"/>
      </w:pPr>
      <w:r>
        <w:t xml:space="preserve">7. Conclusion</w:t>
      </w:r>
    </w:p>
    <w:p>
      <w:pPr>
        <w:pStyle w:val="FirstParagraph"/>
      </w:pPr>
      <w:r>
        <w:t xml:space="preserve">This Experiment Protocol for the Diplomat initiative in Myanmar Yangon provides a robust framework for investigating the role of technology in enhancing diplomatic and communicative practices. By adhering to these guidelines, the research team aims to produce valuable insights that can contribute to more effective and peaceful interactions in diverse and challenging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in Myanmar Yangon</dc:title>
  <dc:creator/>
  <dc:language>en</dc:language>
  <cp:keywords/>
  <dcterms:created xsi:type="dcterms:W3CDTF">2026-10-10T01:45:23Z</dcterms:created>
  <dcterms:modified xsi:type="dcterms:W3CDTF">2026-10-10T01:45:23Z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