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w:t>
      </w:r>
      <w:r>
        <w:t xml:space="preserve"> </w:t>
      </w:r>
      <w:r>
        <w:t xml:space="preserve">Saint</w:t>
      </w:r>
      <w:r>
        <w:t xml:space="preserve"> </w:t>
      </w:r>
      <w:r>
        <w:t xml:space="preserve">Petersburg,</w:t>
      </w:r>
      <w:r>
        <w:t xml:space="preserve"> </w:t>
      </w:r>
      <w:r>
        <w:t xml:space="preserve">Russia</w:t>
      </w:r>
    </w:p>
    <w:bookmarkStart w:id="32" w:name="experiment-protocol-diplomat"/>
    <w:p>
      <w:pPr>
        <w:pStyle w:val="Heading1"/>
      </w:pPr>
      <w:r>
        <w:t xml:space="preserve">Experiment Protocol: Diplomat</w:t>
      </w:r>
    </w:p>
    <w:p>
      <w:pPr>
        <w:pStyle w:val="FirstParagraph"/>
      </w:pPr>
      <w:r>
        <w:rPr>
          <w:bCs/>
          <w:b/>
        </w:rPr>
        <w:t xml:space="preserve">Protocol ID:</w:t>
      </w:r>
      <w:r>
        <w:t xml:space="preserve"> </w:t>
      </w:r>
      <w:r>
        <w:t xml:space="preserve">DIP-SPB-2024-001</w:t>
      </w:r>
    </w:p>
    <w:p>
      <w:pPr>
        <w:pStyle w:val="BodyText"/>
      </w:pPr>
      <w:r>
        <w:rPr>
          <w:bCs/>
          <w:b/>
        </w:rPr>
        <w:t xml:space="preserve">Project Name:</w:t>
      </w:r>
      <w:r>
        <w:t xml:space="preserve"> </w:t>
      </w:r>
      <w:r>
        <w:t xml:space="preserve">Diplomat</w:t>
      </w:r>
    </w:p>
    <w:p>
      <w:pPr>
        <w:pStyle w:val="BodyText"/>
      </w:pPr>
      <w:r>
        <w:rPr>
          <w:bCs/>
          <w:b/>
        </w:rPr>
        <w:t xml:space="preserve">Location:</w:t>
      </w:r>
      <w:r>
        <w:t xml:space="preserve"> </w:t>
      </w:r>
      <w:r>
        <w:t xml:space="preserve">Saint Petersburg, Russia</w:t>
      </w:r>
    </w:p>
    <w:p>
      <w:pPr>
        <w:pStyle w:val="BodyText"/>
      </w:pPr>
      <w:r>
        <w:rPr>
          <w:bCs/>
          <w:b/>
        </w:rPr>
        <w:t xml:space="preserve">Date of Issue:</w:t>
      </w:r>
      <w:r>
        <w:t xml:space="preserve"> </w:t>
      </w:r>
      <w:r>
        <w:t xml:space="preserve">October 15, 2024</w:t>
      </w:r>
    </w:p>
    <w:p>
      <w:pPr>
        <w:pStyle w:val="BodyText"/>
      </w:pPr>
      <w:r>
        <w:rPr>
          <w:bCs/>
          <w:b/>
        </w:rPr>
        <w:t xml:space="preserve">Version:</w:t>
      </w:r>
      <w:r>
        <w:t xml:space="preserve"> </w:t>
      </w:r>
      <w:r>
        <w:t xml:space="preserve">1.0</w:t>
      </w:r>
    </w:p>
    <w:p>
      <w:pPr>
        <w:pStyle w:val="BodyText"/>
      </w:pPr>
      <w:r>
        <w:rPr>
          <w:bCs/>
          <w:b/>
        </w:rPr>
        <w:t xml:space="preserve">Classification:</w:t>
      </w:r>
      <w:r>
        <w:t xml:space="preserve"> </w:t>
      </w:r>
      <w:r>
        <w:t xml:space="preserve">Internal Use Only</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w:t>
      </w:r>
      <w:r>
        <w:t xml:space="preserve"> </w:t>
      </w:r>
      <w:r>
        <w:t xml:space="preserve">Diplomat</w:t>
      </w:r>
      <w:r>
        <w:t xml:space="preserve"> </w:t>
      </w:r>
      <w:r>
        <w:t xml:space="preserve">initiative, specifically tailored for implementation within the unique socio-cultural and technological landscape of</w:t>
      </w:r>
      <w:r>
        <w:t xml:space="preserve"> </w:t>
      </w:r>
      <w:r>
        <w:t xml:space="preserve">Russia Saint Petersburg</w:t>
      </w:r>
      <w:r>
        <w:t xml:space="preserve">. The</w:t>
      </w:r>
      <w:r>
        <w:t xml:space="preserve"> </w:t>
      </w:r>
      <w:r>
        <w:t xml:space="preserve">Diplomat</w:t>
      </w:r>
      <w:r>
        <w:t xml:space="preserve"> </w:t>
      </w:r>
      <w:r>
        <w:t xml:space="preserve">project is designed to evaluate advanced cross-cultural communication frameworks and digital interaction models in a high-density urban environment with rich historical significance.</w:t>
      </w:r>
    </w:p>
    <w:p>
      <w:pPr>
        <w:pStyle w:val="BodyText"/>
      </w:pPr>
      <w:r>
        <w:t xml:space="preserve">Saint Petersburg, often referred to as the cultural capital of Russia, presents an ideal testing ground due to its diverse population, strong academic institutions, and status as a major international hub. The</w:t>
      </w:r>
      <w:r>
        <w:t xml:space="preserve"> </w:t>
      </w:r>
      <w:r>
        <w:t xml:space="preserve">Diplomat</w:t>
      </w:r>
      <w:r>
        <w:t xml:space="preserve"> </w:t>
      </w:r>
      <w:r>
        <w:t xml:space="preserve">experiment aims to assess how localized digital tools can facilitate smoother interactions between international visitors, local residents, and municipal services, thereby enhancing the city's global connectivity while respecting its distinct cultural heritage.</w:t>
      </w:r>
    </w:p>
    <w:bookmarkEnd w:id="20"/>
    <w:bookmarkStart w:id="21" w:name="objectives"/>
    <w:p>
      <w:pPr>
        <w:pStyle w:val="Heading2"/>
      </w:pPr>
      <w:r>
        <w:t xml:space="preserve">2. Objectives</w:t>
      </w:r>
    </w:p>
    <w:p>
      <w:pPr>
        <w:pStyle w:val="FirstParagraph"/>
      </w:pPr>
      <w:r>
        <w:t xml:space="preserve">The primary objectives of the</w:t>
      </w:r>
      <w:r>
        <w:t xml:space="preserve"> </w:t>
      </w:r>
      <w:r>
        <w:t xml:space="preserve">Diplomat</w:t>
      </w:r>
      <w:r>
        <w:t xml:space="preserve"> </w:t>
      </w:r>
      <w:r>
        <w:t xml:space="preserve">Experiment Protocol in</w:t>
      </w:r>
      <w:r>
        <w:t xml:space="preserve"> </w:t>
      </w:r>
      <w:r>
        <w:t xml:space="preserve">Russia Saint Petersburg</w:t>
      </w:r>
      <w:r>
        <w:t xml:space="preserve"> </w:t>
      </w:r>
      <w:r>
        <w:t xml:space="preserve">are as follows:</w:t>
      </w:r>
    </w:p>
    <w:p>
      <w:pPr>
        <w:numPr>
          <w:ilvl w:val="0"/>
          <w:numId w:val="1001"/>
        </w:numPr>
        <w:pStyle w:val="Compact"/>
      </w:pPr>
      <w:r>
        <w:t xml:space="preserve">To evaluate the effectiveness of the</w:t>
      </w:r>
      <w:r>
        <w:t xml:space="preserve"> </w:t>
      </w:r>
      <w:r>
        <w:t xml:space="preserve">Diplomat</w:t>
      </w:r>
      <w:r>
        <w:t xml:space="preserve"> </w:t>
      </w:r>
      <w:r>
        <w:t xml:space="preserve">platform in reducing communication barriers between non-Russian speakers and local service providers.</w:t>
      </w:r>
    </w:p>
    <w:p>
      <w:pPr>
        <w:numPr>
          <w:ilvl w:val="0"/>
          <w:numId w:val="1001"/>
        </w:numPr>
        <w:pStyle w:val="Compact"/>
      </w:pPr>
      <w:r>
        <w:t xml:space="preserve">To analyze user engagement metrics within the specific demographic context of Saint Petersburg, including tourists, expatriates, and local professionals.</w:t>
      </w:r>
    </w:p>
    <w:p>
      <w:pPr>
        <w:numPr>
          <w:ilvl w:val="0"/>
          <w:numId w:val="1001"/>
        </w:numPr>
        <w:pStyle w:val="Compact"/>
      </w:pPr>
      <w:r>
        <w:t xml:space="preserve">To assess the technical performance of the</w:t>
      </w:r>
      <w:r>
        <w:t xml:space="preserve"> </w:t>
      </w:r>
      <w:r>
        <w:t xml:space="preserve">Diplomat</w:t>
      </w:r>
      <w:r>
        <w:t xml:space="preserve"> </w:t>
      </w:r>
      <w:r>
        <w:t xml:space="preserve">system under the network conditions and regulatory environment of Russia.</w:t>
      </w:r>
    </w:p>
    <w:p>
      <w:pPr>
        <w:numPr>
          <w:ilvl w:val="0"/>
          <w:numId w:val="1001"/>
        </w:numPr>
        <w:pStyle w:val="Compact"/>
      </w:pPr>
      <w:r>
        <w:t xml:space="preserve">To gather qualitative feedback on cultural sensitivity and usability from participants in Saint Petersburg.</w:t>
      </w:r>
    </w:p>
    <w:bookmarkEnd w:id="21"/>
    <w:bookmarkStart w:id="23" w:name="scope-and-methodology"/>
    <w:p>
      <w:pPr>
        <w:pStyle w:val="Heading2"/>
      </w:pPr>
      <w:r>
        <w:t xml:space="preserve">3. Scope and Methodology</w:t>
      </w:r>
    </w:p>
    <w:p>
      <w:pPr>
        <w:pStyle w:val="FirstParagraph"/>
      </w:pPr>
      <w:r>
        <w:t xml:space="preserve">The</w:t>
      </w:r>
      <w:r>
        <w:t xml:space="preserve"> </w:t>
      </w:r>
      <w:r>
        <w:t xml:space="preserve">Diplomat</w:t>
      </w:r>
      <w:r>
        <w:t xml:space="preserve"> </w:t>
      </w:r>
      <w:r>
        <w:t xml:space="preserve">experiment will be conducted over a period of six months, beginning in November 2024. The scope is limited to the central districts of Saint Petersburg, including Nevsky Prospect, Vasilievsky Island, and the historic center. This geographic focus ensures a high concentration of potential users and relevant interaction scenarios.</w:t>
      </w:r>
    </w:p>
    <w:p>
      <w:pPr>
        <w:pStyle w:val="BodyText"/>
      </w:pPr>
      <w:r>
        <w:t xml:space="preserve">The methodology involves a mixed-methods approach, combining quantitative data collection through the</w:t>
      </w:r>
      <w:r>
        <w:t xml:space="preserve"> </w:t>
      </w:r>
      <w:r>
        <w:t xml:space="preserve">Diplomat</w:t>
      </w:r>
      <w:r>
        <w:t xml:space="preserve"> </w:t>
      </w:r>
      <w:r>
        <w:t xml:space="preserve">application with qualitative interviews and focus groups. Participants will be recruited from local universities, international organizations, and tourism boards operating in Saint Petersburg.</w:t>
      </w:r>
    </w:p>
    <w:bookmarkStart w:id="22" w:name="participant-selection"/>
    <w:p>
      <w:pPr>
        <w:pStyle w:val="Heading3"/>
      </w:pPr>
      <w:r>
        <w:t xml:space="preserve">3.1 Participant Selection</w:t>
      </w:r>
    </w:p>
    <w:p>
      <w:pPr>
        <w:pStyle w:val="FirstParagraph"/>
      </w:pPr>
      <w:r>
        <w:t xml:space="preserve">A total of 500 participants will be enrolled in the</w:t>
      </w:r>
      <w:r>
        <w:t xml:space="preserve"> </w:t>
      </w:r>
      <w:r>
        <w:t xml:space="preserve">Diplomat</w:t>
      </w:r>
      <w:r>
        <w:t xml:space="preserve"> </w:t>
      </w:r>
      <w:r>
        <w:t xml:space="preserve">experiment. The cohort will be divided into three groups: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Description</w:t>
            </w:r>
          </w:p>
        </w:tc>
        <w:tc>
          <w:tcPr/>
          <w:p>
            <w:pPr>
              <w:pStyle w:val="Compact"/>
              <w:jc w:val="left"/>
            </w:pPr>
            <w:r>
              <w:t xml:space="preserve">Number of Participants</w:t>
            </w:r>
          </w:p>
        </w:tc>
      </w:tr>
      <w:tr>
        <w:tc>
          <w:tcPr/>
          <w:p>
            <w:pPr>
              <w:pStyle w:val="Compact"/>
              <w:jc w:val="left"/>
            </w:pPr>
            <w:r>
              <w:t xml:space="preserve">Group A</w:t>
            </w:r>
          </w:p>
        </w:tc>
        <w:tc>
          <w:tcPr/>
          <w:p>
            <w:pPr>
              <w:pStyle w:val="Compact"/>
              <w:jc w:val="left"/>
            </w:pPr>
            <w:r>
              <w:t xml:space="preserve">International tourists visiting Saint Petersburg</w:t>
            </w:r>
          </w:p>
        </w:tc>
        <w:tc>
          <w:tcPr/>
          <w:p>
            <w:pPr>
              <w:pStyle w:val="Compact"/>
              <w:jc w:val="left"/>
            </w:pPr>
            <w:r>
              <w:t xml:space="preserve">200</w:t>
            </w:r>
          </w:p>
        </w:tc>
      </w:tr>
      <w:tr>
        <w:tc>
          <w:tcPr/>
          <w:p>
            <w:pPr>
              <w:pStyle w:val="Compact"/>
              <w:jc w:val="left"/>
            </w:pPr>
            <w:r>
              <w:t xml:space="preserve">Group B</w:t>
            </w:r>
          </w:p>
        </w:tc>
        <w:tc>
          <w:tcPr/>
          <w:p>
            <w:pPr>
              <w:pStyle w:val="Compact"/>
              <w:jc w:val="left"/>
            </w:pPr>
            <w:r>
              <w:t xml:space="preserve">Local residents of Saint Petersburg</w:t>
            </w:r>
          </w:p>
        </w:tc>
        <w:tc>
          <w:tcPr/>
          <w:p>
            <w:pPr>
              <w:pStyle w:val="Compact"/>
              <w:jc w:val="left"/>
            </w:pPr>
            <w:r>
              <w:t xml:space="preserve">200</w:t>
            </w:r>
          </w:p>
        </w:tc>
      </w:tr>
      <w:tr>
        <w:tc>
          <w:tcPr/>
          <w:p>
            <w:pPr>
              <w:pStyle w:val="Compact"/>
              <w:jc w:val="left"/>
            </w:pPr>
            <w:r>
              <w:t xml:space="preserve">Group C</w:t>
            </w:r>
          </w:p>
        </w:tc>
        <w:tc>
          <w:tcPr/>
          <w:p>
            <w:pPr>
              <w:pStyle w:val="Compact"/>
              <w:jc w:val="left"/>
            </w:pPr>
            <w:r>
              <w:t xml:space="preserve">Service providers (hotels, restaurants, transport)</w:t>
            </w:r>
          </w:p>
        </w:tc>
        <w:tc>
          <w:tcPr/>
          <w:p>
            <w:pPr>
              <w:pStyle w:val="Compact"/>
              <w:jc w:val="left"/>
            </w:pPr>
            <w:r>
              <w:t xml:space="preserve">100</w:t>
            </w:r>
          </w:p>
        </w:tc>
      </w:tr>
    </w:tbl>
    <w:bookmarkEnd w:id="22"/>
    <w:bookmarkEnd w:id="23"/>
    <w:bookmarkStart w:id="27" w:name="experimental-procedures"/>
    <w:p>
      <w:pPr>
        <w:pStyle w:val="Heading2"/>
      </w:pPr>
      <w:r>
        <w:t xml:space="preserve">4. Experimental Procedures</w:t>
      </w:r>
    </w:p>
    <w:p>
      <w:pPr>
        <w:pStyle w:val="FirstParagraph"/>
      </w:pPr>
      <w:r>
        <w:t xml:space="preserve">The</w:t>
      </w:r>
      <w:r>
        <w:t xml:space="preserve"> </w:t>
      </w:r>
      <w:r>
        <w:t xml:space="preserve">Diplomat</w:t>
      </w:r>
      <w:r>
        <w:t xml:space="preserve"> </w:t>
      </w:r>
      <w:r>
        <w:t xml:space="preserve">Experiment Protocol in</w:t>
      </w:r>
      <w:r>
        <w:t xml:space="preserve"> </w:t>
      </w:r>
      <w:r>
        <w:t xml:space="preserve">Russia Saint Petersburg</w:t>
      </w:r>
      <w:r>
        <w:t xml:space="preserve"> </w:t>
      </w:r>
      <w:r>
        <w:t xml:space="preserve">will follow a structured sequence of procedures to ensure data integrity and participant safety.</w:t>
      </w:r>
    </w:p>
    <w:bookmarkStart w:id="24" w:name="onboarding-and-training"/>
    <w:p>
      <w:pPr>
        <w:pStyle w:val="Heading3"/>
      </w:pPr>
      <w:r>
        <w:t xml:space="preserve">4.1 Onboarding and Training</w:t>
      </w:r>
    </w:p>
    <w:p>
      <w:pPr>
        <w:pStyle w:val="FirstParagraph"/>
      </w:pPr>
      <w:r>
        <w:t xml:space="preserve">All participants will undergo a standardized onboarding process. This includes a brief tutorial on using the</w:t>
      </w:r>
      <w:r>
        <w:t xml:space="preserve"> </w:t>
      </w:r>
      <w:r>
        <w:t xml:space="preserve">Diplomat</w:t>
      </w:r>
      <w:r>
        <w:t xml:space="preserve"> </w:t>
      </w:r>
      <w:r>
        <w:t xml:space="preserve">platform, available in both Russian and English. Special attention will be given to explaining the privacy features and data handling policies, in compliance with Russian federal laws on personal data.</w:t>
      </w:r>
    </w:p>
    <w:bookmarkEnd w:id="24"/>
    <w:bookmarkStart w:id="25" w:name="data-collection"/>
    <w:p>
      <w:pPr>
        <w:pStyle w:val="Heading3"/>
      </w:pPr>
      <w:r>
        <w:t xml:space="preserve">4.2 Data Collection</w:t>
      </w:r>
    </w:p>
    <w:p>
      <w:pPr>
        <w:pStyle w:val="FirstParagraph"/>
      </w:pPr>
      <w:r>
        <w:t xml:space="preserve">Data will be collected continuously throughout the experiment period. The</w:t>
      </w:r>
      <w:r>
        <w:t xml:space="preserve"> </w:t>
      </w:r>
      <w:r>
        <w:t xml:space="preserve">Diplomat</w:t>
      </w:r>
      <w:r>
        <w:t xml:space="preserve"> </w:t>
      </w:r>
      <w:r>
        <w:t xml:space="preserve">system will log interaction metrics, response times, and user satisfaction scores. Additionally, weekly surveys will be distributed to participants to capture their subjective experiences.</w:t>
      </w:r>
    </w:p>
    <w:bookmarkEnd w:id="25"/>
    <w:bookmarkStart w:id="26" w:name="monitoring-and-support"/>
    <w:p>
      <w:pPr>
        <w:pStyle w:val="Heading3"/>
      </w:pPr>
      <w:r>
        <w:t xml:space="preserve">4.3 Monitoring and Support</w:t>
      </w:r>
    </w:p>
    <w:p>
      <w:pPr>
        <w:pStyle w:val="FirstParagraph"/>
      </w:pPr>
      <w:r>
        <w:t xml:space="preserve">A dedicated support team based in Saint Petersburg will monitor the</w:t>
      </w:r>
      <w:r>
        <w:t xml:space="preserve"> </w:t>
      </w:r>
      <w:r>
        <w:t xml:space="preserve">Diplomat</w:t>
      </w:r>
      <w:r>
        <w:t xml:space="preserve"> </w:t>
      </w:r>
      <w:r>
        <w:t xml:space="preserve">platform for technical issues and provide assistance to participants. This team will also be responsible for ensuring that the experiment adheres to all local regulations and ethical guidelines.</w:t>
      </w:r>
    </w:p>
    <w:bookmarkEnd w:id="26"/>
    <w:bookmarkEnd w:id="27"/>
    <w:bookmarkStart w:id="28" w:name="ethical-considerations-and-compliance"/>
    <w:p>
      <w:pPr>
        <w:pStyle w:val="Heading2"/>
      </w:pPr>
      <w:r>
        <w:t xml:space="preserve">5. Ethical Considerations and Compliance</w:t>
      </w:r>
    </w:p>
    <w:p>
      <w:pPr>
        <w:pStyle w:val="FirstParagraph"/>
      </w:pPr>
      <w:r>
        <w:t xml:space="preserve">The</w:t>
      </w:r>
      <w:r>
        <w:t xml:space="preserve"> </w:t>
      </w:r>
      <w:r>
        <w:t xml:space="preserve">Diplomat</w:t>
      </w:r>
      <w:r>
        <w:t xml:space="preserve"> </w:t>
      </w:r>
      <w:r>
        <w:t xml:space="preserve">experiment in</w:t>
      </w:r>
      <w:r>
        <w:t xml:space="preserve"> </w:t>
      </w:r>
      <w:r>
        <w:t xml:space="preserve">Russia Saint Petersburg</w:t>
      </w:r>
      <w:r>
        <w:t xml:space="preserve"> </w:t>
      </w:r>
      <w:r>
        <w:t xml:space="preserve">will strictly adhere to ethical standards and legal requirements. Informed consent will be obtained from all participants prior to their involvement. Data will be anonymized and stored securely on servers located within Russia, in accordance with Federal Law No. 152-FZ "On Personal Data".</w:t>
      </w:r>
    </w:p>
    <w:p>
      <w:pPr>
        <w:pStyle w:val="BodyText"/>
      </w:pPr>
      <w:r>
        <w:t xml:space="preserve">Participants will have the right to withdraw from the experiment at any time without penalty. The protocol has been reviewed and approved by the local ethics committee in Saint Petersburg.</w:t>
      </w:r>
    </w:p>
    <w:bookmarkEnd w:id="28"/>
    <w:bookmarkStart w:id="29" w:name="risk-management"/>
    <w:p>
      <w:pPr>
        <w:pStyle w:val="Heading2"/>
      </w:pPr>
      <w:r>
        <w:t xml:space="preserve">6. Risk Management</w:t>
      </w:r>
    </w:p>
    <w:p>
      <w:pPr>
        <w:pStyle w:val="FirstParagraph"/>
      </w:pPr>
      <w:r>
        <w:t xml:space="preserve">Potential risks associated with the</w:t>
      </w:r>
      <w:r>
        <w:t xml:space="preserve"> </w:t>
      </w:r>
      <w:r>
        <w:t xml:space="preserve">Diplomat</w:t>
      </w:r>
      <w:r>
        <w:t xml:space="preserve"> </w:t>
      </w:r>
      <w:r>
        <w:t xml:space="preserve">experiment include technical failures, data breaches, and participant dissatisfaction. Mitigation strategies include regular system backups, encryption of all data transmissions, and a clear communication channel for addressing participant concerns.</w:t>
      </w:r>
    </w:p>
    <w:bookmarkEnd w:id="29"/>
    <w:bookmarkStart w:id="30" w:name="expected-outcomes-and-deliverables"/>
    <w:p>
      <w:pPr>
        <w:pStyle w:val="Heading2"/>
      </w:pPr>
      <w:r>
        <w:t xml:space="preserve">7. Expected Outcomes and Deliverables</w:t>
      </w:r>
    </w:p>
    <w:p>
      <w:pPr>
        <w:pStyle w:val="FirstParagraph"/>
      </w:pPr>
      <w:r>
        <w:t xml:space="preserve">Upon completion of the</w:t>
      </w:r>
      <w:r>
        <w:t xml:space="preserve"> </w:t>
      </w:r>
      <w:r>
        <w:t xml:space="preserve">Diplomat</w:t>
      </w:r>
      <w:r>
        <w:t xml:space="preserve"> </w:t>
      </w:r>
      <w:r>
        <w:t xml:space="preserve">experiment in</w:t>
      </w:r>
      <w:r>
        <w:t xml:space="preserve"> </w:t>
      </w:r>
      <w:r>
        <w:t xml:space="preserve">Russia Saint Petersburg</w:t>
      </w:r>
      <w:r>
        <w:t xml:space="preserve">, the following deliverables will be produced:</w:t>
      </w:r>
    </w:p>
    <w:p>
      <w:pPr>
        <w:numPr>
          <w:ilvl w:val="0"/>
          <w:numId w:val="1002"/>
        </w:numPr>
        <w:pStyle w:val="Compact"/>
      </w:pPr>
      <w:r>
        <w:t xml:space="preserve">A comprehensive report detailing the effectiveness of the</w:t>
      </w:r>
      <w:r>
        <w:t xml:space="preserve"> </w:t>
      </w:r>
      <w:r>
        <w:t xml:space="preserve">Diplomat</w:t>
      </w:r>
      <w:r>
        <w:t xml:space="preserve"> </w:t>
      </w:r>
      <w:r>
        <w:t xml:space="preserve">platform in the Saint Petersburg context.</w:t>
      </w:r>
    </w:p>
    <w:p>
      <w:pPr>
        <w:numPr>
          <w:ilvl w:val="0"/>
          <w:numId w:val="1002"/>
        </w:numPr>
        <w:pStyle w:val="Compact"/>
      </w:pPr>
      <w:r>
        <w:t xml:space="preserve">Recommendations for improving cross-cultural communication tools in urban environments.</w:t>
      </w:r>
    </w:p>
    <w:p>
      <w:pPr>
        <w:numPr>
          <w:ilvl w:val="0"/>
          <w:numId w:val="1002"/>
        </w:numPr>
        <w:pStyle w:val="Compact"/>
      </w:pPr>
      <w:r>
        <w:t xml:space="preserve">A dataset of anonymized user interactions for further research and analysis.</w:t>
      </w:r>
    </w:p>
    <w:p>
      <w:pPr>
        <w:numPr>
          <w:ilvl w:val="0"/>
          <w:numId w:val="1002"/>
        </w:numPr>
        <w:pStyle w:val="Compact"/>
      </w:pPr>
      <w:r>
        <w:t xml:space="preserve">A presentation of findings to stakeholders, including local government officials and international partners.</w:t>
      </w:r>
    </w:p>
    <w:bookmarkEnd w:id="30"/>
    <w:bookmarkStart w:id="31" w:name="conclusion"/>
    <w:p>
      <w:pPr>
        <w:pStyle w:val="Heading2"/>
      </w:pPr>
      <w:r>
        <w:t xml:space="preserve">8. Conclusion</w:t>
      </w:r>
    </w:p>
    <w:p>
      <w:pPr>
        <w:pStyle w:val="FirstParagraph"/>
      </w:pPr>
      <w:r>
        <w:t xml:space="preserve">The</w:t>
      </w:r>
      <w:r>
        <w:t xml:space="preserve"> </w:t>
      </w:r>
      <w:r>
        <w:t xml:space="preserve">Diplomat</w:t>
      </w:r>
      <w:r>
        <w:t xml:space="preserve"> </w:t>
      </w:r>
      <w:r>
        <w:t xml:space="preserve">Experiment Protocol represents a significant step forward in understanding and enhancing digital communication in diverse cultural settings. By focusing on</w:t>
      </w:r>
      <w:r>
        <w:t xml:space="preserve"> </w:t>
      </w:r>
      <w:r>
        <w:t xml:space="preserve">Russia Saint Petersburg</w:t>
      </w:r>
      <w:r>
        <w:t xml:space="preserve">, this experiment leverages the city's unique characteristics to generate insights that can be applied globally. The success of the</w:t>
      </w:r>
      <w:r>
        <w:t xml:space="preserve"> </w:t>
      </w:r>
      <w:r>
        <w:t xml:space="preserve">Diplomat</w:t>
      </w:r>
      <w:r>
        <w:t xml:space="preserve"> </w:t>
      </w:r>
      <w:r>
        <w:t xml:space="preserve">initiative will depend on the careful execution of this protocol and the active participation of all stakeholders involved.</w:t>
      </w:r>
    </w:p>
    <w:p>
      <w:pPr>
        <w:pStyle w:val="BodyText"/>
      </w:pPr>
      <w:r>
        <w:t xml:space="preserve">© 2024 Diplomat Project Team. All rights reserved.</w:t>
      </w:r>
    </w:p>
    <w:p>
      <w:pPr>
        <w:pStyle w:val="BodyText"/>
      </w:pPr>
      <w:r>
        <w:t xml:space="preserve">For inquiries, please contact: protocol@diplomat-project.org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 Saint Petersburg, Russia</dc:title>
  <dc:creator/>
  <dc:language>en</dc:language>
  <cp:keywords/>
  <dcterms:created xsi:type="dcterms:W3CDTF">2026-10-10T02:02:40Z</dcterms:created>
  <dcterms:modified xsi:type="dcterms:W3CDTF">2026-10-10T02:02:40Z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