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experiment-protocol-diplomat"/>
    <w:p>
      <w:pPr>
        <w:pStyle w:val="Heading1"/>
      </w:pPr>
      <w:r>
        <w:t xml:space="preserve">Experiment Protocol: Diplomat</w:t>
      </w:r>
    </w:p>
    <w:p>
      <w:pPr>
        <w:pStyle w:val="FirstParagraph"/>
      </w:pPr>
      <w:r>
        <w:rPr>
          <w:bCs/>
          <w:b/>
        </w:rPr>
        <w:t xml:space="preserve">Project Title:</w:t>
      </w:r>
      <w:r>
        <w:t xml:space="preserve"> </w:t>
      </w:r>
      <w:r>
        <w:t xml:space="preserve">Cross-Cultural Communication and Negotiation Dynamics: The Diplomat Initiative</w:t>
      </w:r>
    </w:p>
    <w:p>
      <w:pPr>
        <w:pStyle w:val="BodyText"/>
      </w:pPr>
      <w:r>
        <w:rPr>
          <w:bCs/>
          <w:b/>
        </w:rPr>
        <w:t xml:space="preserve">Location:</w:t>
      </w:r>
      <w:r>
        <w:t xml:space="preserve"> </w:t>
      </w:r>
      <w:r>
        <w:t xml:space="preserve">South Korea Seoul (Gangnam-gu and Yongsan-gu Districts)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"Diplomat" study. The primary objective of this research is to analyze the efficacy of advanced diplomatic communication strategies in high-stakes, multicultural business environments. The study is specifically situated in South Korea Seoul, a global hub for technology, finance, and international relations. Seoul presents a unique sociocultural landscape characterized by a blend of traditional Confucian values and rapid modernization, making it an ideal setting to test the "Diplomat" framework.</w:t>
      </w:r>
    </w:p>
    <w:p>
      <w:pPr>
        <w:pStyle w:val="BodyText"/>
      </w:pPr>
      <w:r>
        <w:t xml:space="preserve">The "Diplomat" framework is a structured approach to negotiation and conflict resolution that emphasizes active listening, cultural intelligence, and strategic empathy. By implementing this protocol in Seoul, we aim to gather empirical data on how these soft skills influence outcomes in Korean corporate and governmental interactions.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the Diplomat communication model on negotiation success rates in Seoul-based multinational corporations.</w:t>
      </w:r>
    </w:p>
    <w:p>
      <w:pPr>
        <w:numPr>
          <w:ilvl w:val="0"/>
          <w:numId w:val="1001"/>
        </w:numPr>
        <w:pStyle w:val="Compact"/>
      </w:pPr>
      <w:r>
        <w:t xml:space="preserve">To assess the role of cultural nuance, specifically</w:t>
      </w:r>
      <w:r>
        <w:t xml:space="preserve"> </w:t>
      </w:r>
      <w:r>
        <w:rPr>
          <w:iCs/>
          <w:i/>
        </w:rPr>
        <w:t xml:space="preserve">Jeong</w:t>
      </w:r>
      <w:r>
        <w:t xml:space="preserve"> </w:t>
      </w:r>
      <w:r>
        <w:t xml:space="preserve">(emotional connection) and</w:t>
      </w:r>
      <w:r>
        <w:t xml:space="preserve"> </w:t>
      </w:r>
      <w:r>
        <w:rPr>
          <w:iCs/>
          <w:i/>
        </w:rPr>
        <w:t xml:space="preserve">Nunchi</w:t>
      </w:r>
      <w:r>
        <w:t xml:space="preserve"> </w:t>
      </w:r>
      <w:r>
        <w:t xml:space="preserve">(situational awareness), in the application of the Diplomat protocol.</w:t>
      </w:r>
    </w:p>
    <w:p>
      <w:pPr>
        <w:numPr>
          <w:ilvl w:val="0"/>
          <w:numId w:val="1001"/>
        </w:numPr>
        <w:pStyle w:val="Compact"/>
      </w:pPr>
      <w:r>
        <w:t xml:space="preserve">To determine if the Diplomat approach reduces time-to-agreement in complex B2B contracts within the South Korean market.</w:t>
      </w:r>
    </w:p>
    <w:p>
      <w:pPr>
        <w:numPr>
          <w:ilvl w:val="0"/>
          <w:numId w:val="1001"/>
        </w:numPr>
        <w:pStyle w:val="Compact"/>
      </w:pPr>
      <w:r>
        <w:t xml:space="preserve">To identify potential barriers to the adoption of Western-style diplomatic frameworks in the hierarchical business culture of Seoul.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from controlled negotiation simulations with qualitative data from semi-structured interviews. The experiment will be conducted over a period of six months in South Korea Seoul.</w:t>
      </w:r>
    </w:p>
    <w:bookmarkEnd w:id="22"/>
    <w:bookmarkStart w:id="23" w:name="participants"/>
    <w:p>
      <w:pPr>
        <w:pStyle w:val="Heading3"/>
      </w:pPr>
      <w:r>
        <w:t xml:space="preserve">3.2 Participants</w:t>
      </w:r>
    </w:p>
    <w:p>
      <w:pPr>
        <w:pStyle w:val="FirstParagraph"/>
      </w:pPr>
      <w:r>
        <w:t xml:space="preserve">Participants will be recruited from three primary sectors in Seoul: Technology (e.g., startups in Gangnam), Finance (e.g., banks in Yeouido), and Public Administration (e.g., offices in Yongsan). The sample size will consist of 120 participants, divided into two groups:</w:t>
      </w:r>
    </w:p>
    <w:p>
      <w:pPr>
        <w:numPr>
          <w:ilvl w:val="0"/>
          <w:numId w:val="1002"/>
        </w:numPr>
        <w:pStyle w:val="Compact"/>
      </w:pPr>
      <w:r>
        <w:rPr>
          <w:bCs/>
          <w:b/>
        </w:rPr>
        <w:t xml:space="preserve">Control Group (n=60):</w:t>
      </w:r>
      <w:r>
        <w:t xml:space="preserve"> </w:t>
      </w:r>
      <w:r>
        <w:t xml:space="preserve">Will engage in negotiations using standard, unstructured communication methods.</w:t>
      </w:r>
    </w:p>
    <w:p>
      <w:pPr>
        <w:numPr>
          <w:ilvl w:val="0"/>
          <w:numId w:val="1002"/>
        </w:numPr>
        <w:pStyle w:val="Compact"/>
      </w:pPr>
      <w:r>
        <w:rPr>
          <w:bCs/>
          <w:b/>
        </w:rPr>
        <w:t xml:space="preserve">Experimental Group (n=60):</w:t>
      </w:r>
      <w:r>
        <w:t xml:space="preserve"> </w:t>
      </w:r>
      <w:r>
        <w:t xml:space="preserve">Will be trained in and required to use the Diplomat protocol during negotiations.</w:t>
      </w:r>
    </w:p>
    <w:p>
      <w:pPr>
        <w:pStyle w:val="FirstParagraph"/>
      </w:pPr>
      <w:r>
        <w:t xml:space="preserve">All participants must be fluent in Korean and English to ensure accurate data collection and analysis.</w:t>
      </w:r>
    </w:p>
    <w:bookmarkEnd w:id="23"/>
    <w:bookmarkStart w:id="24" w:name="the-diplomat-protocol-implementation"/>
    <w:p>
      <w:pPr>
        <w:pStyle w:val="Heading3"/>
      </w:pPr>
      <w:r>
        <w:t xml:space="preserve">3.3 The Diplomat Protocol Implementation</w:t>
      </w:r>
    </w:p>
    <w:p>
      <w:pPr>
        <w:pStyle w:val="FirstParagraph"/>
      </w:pPr>
      <w:r>
        <w:t xml:space="preserve">The Diplomat protocol involves a four-step process:</w:t>
      </w:r>
    </w:p>
    <w:p>
      <w:pPr>
        <w:numPr>
          <w:ilvl w:val="0"/>
          <w:numId w:val="1003"/>
        </w:numPr>
        <w:pStyle w:val="Compact"/>
      </w:pPr>
      <w:r>
        <w:rPr>
          <w:bCs/>
          <w:b/>
        </w:rPr>
        <w:t xml:space="preserve">Preparation:</w:t>
      </w:r>
      <w:r>
        <w:t xml:space="preserve"> </w:t>
      </w:r>
      <w:r>
        <w:t xml:space="preserve">Deep cultural and contextual research on the counterpart.</w:t>
      </w:r>
    </w:p>
    <w:p>
      <w:pPr>
        <w:numPr>
          <w:ilvl w:val="0"/>
          <w:numId w:val="1003"/>
        </w:numPr>
        <w:pStyle w:val="Compact"/>
      </w:pPr>
      <w:r>
        <w:rPr>
          <w:bCs/>
          <w:b/>
        </w:rPr>
        <w:t xml:space="preserve">Engagement:</w:t>
      </w:r>
      <w:r>
        <w:t xml:space="preserve"> </w:t>
      </w:r>
      <w:r>
        <w:t xml:space="preserve">Establishing rapport through culturally appropriate small talk and respect for hierarchy.</w:t>
      </w:r>
    </w:p>
    <w:p>
      <w:pPr>
        <w:numPr>
          <w:ilvl w:val="0"/>
          <w:numId w:val="1003"/>
        </w:numPr>
        <w:pStyle w:val="Compact"/>
      </w:pPr>
      <w:r>
        <w:rPr>
          <w:bCs/>
          <w:b/>
        </w:rPr>
        <w:t xml:space="preserve">Negotiation:</w:t>
      </w:r>
      <w:r>
        <w:t xml:space="preserve"> </w:t>
      </w:r>
      <w:r>
        <w:t xml:space="preserve">Utilizing interest-based bargaining rather than positional bargaining.</w:t>
      </w:r>
    </w:p>
    <w:p>
      <w:pPr>
        <w:numPr>
          <w:ilvl w:val="0"/>
          <w:numId w:val="1003"/>
        </w:numPr>
        <w:pStyle w:val="Compact"/>
      </w:pPr>
      <w:r>
        <w:rPr>
          <w:bCs/>
          <w:b/>
        </w:rPr>
        <w:t xml:space="preserve">Resolution:</w:t>
      </w:r>
      <w:r>
        <w:t xml:space="preserve"> </w:t>
      </w:r>
      <w:r>
        <w:t xml:space="preserve">Ensuring mutual face-saving and clear, written confirmation of agreements.</w:t>
      </w:r>
    </w:p>
    <w:bookmarkEnd w:id="24"/>
    <w:bookmarkEnd w:id="25"/>
    <w:bookmarkStart w:id="29" w:name="procedures"/>
    <w:p>
      <w:pPr>
        <w:pStyle w:val="Heading2"/>
      </w:pPr>
      <w:r>
        <w:t xml:space="preserve">4. Procedures</w:t>
      </w:r>
    </w:p>
    <w:bookmarkStart w:id="26" w:name="Xa854b5b2c0616c4e46941200a21112453db9d30"/>
    <w:p>
      <w:pPr>
        <w:pStyle w:val="Heading3"/>
      </w:pPr>
      <w:r>
        <w:t xml:space="preserve">4.1 Phase 1: Recruitment and Training (Weeks 1-4)</w:t>
      </w:r>
    </w:p>
    <w:p>
      <w:pPr>
        <w:pStyle w:val="FirstParagraph"/>
      </w:pPr>
      <w:r>
        <w:t xml:space="preserve">Recruitment will take place in South Korea Seoul through partnerships with local business schools and chambers of commerce. Once recruited, the Experimental Group will undergo a 10-hour training workshop on the Diplomat protocol. This training will include role-playing scenarios specific to the Korean business context, such as handling hierarchical disagreements and interpreting non-verbal cues.</w:t>
      </w:r>
    </w:p>
    <w:bookmarkEnd w:id="26"/>
    <w:bookmarkStart w:id="27" w:name="phase-2-data-collection-weeks-5-20"/>
    <w:p>
      <w:pPr>
        <w:pStyle w:val="Heading3"/>
      </w:pPr>
      <w:r>
        <w:t xml:space="preserve">4.2 Phase 2: Data Collection (Weeks 5-20)</w:t>
      </w:r>
    </w:p>
    <w:p>
      <w:pPr>
        <w:pStyle w:val="FirstParagraph"/>
      </w:pPr>
      <w:r>
        <w:t xml:space="preserve">Participants will engage in simulated negotiation scenarios designed to mimic real-world business challenges in Seoul. These scenarios will be recorded (with consent) for later analysis. Key metrics will include:</w:t>
      </w:r>
    </w:p>
    <w:p>
      <w:pPr>
        <w:numPr>
          <w:ilvl w:val="0"/>
          <w:numId w:val="1004"/>
        </w:numPr>
        <w:pStyle w:val="Compact"/>
      </w:pPr>
      <w:r>
        <w:t xml:space="preserve">Time taken to reach an agreement.</w:t>
      </w:r>
    </w:p>
    <w:p>
      <w:pPr>
        <w:numPr>
          <w:ilvl w:val="0"/>
          <w:numId w:val="1004"/>
        </w:numPr>
        <w:pStyle w:val="Compact"/>
      </w:pPr>
      <w:r>
        <w:t xml:space="preserve">Satisfaction scores from both parties.</w:t>
      </w:r>
    </w:p>
    <w:p>
      <w:pPr>
        <w:numPr>
          <w:ilvl w:val="0"/>
          <w:numId w:val="1004"/>
        </w:numPr>
        <w:pStyle w:val="Compact"/>
      </w:pPr>
      <w:r>
        <w:t xml:space="preserve">Perceived fairness of the outcome.</w:t>
      </w:r>
    </w:p>
    <w:p>
      <w:pPr>
        <w:numPr>
          <w:ilvl w:val="0"/>
          <w:numId w:val="1004"/>
        </w:numPr>
        <w:pStyle w:val="Compact"/>
      </w:pPr>
      <w:r>
        <w:t xml:space="preserve">Adherence to the Diplomat protocol steps.</w:t>
      </w:r>
    </w:p>
    <w:bookmarkEnd w:id="27"/>
    <w:bookmarkStart w:id="28" w:name="X6f3e53ad355177477b71ed5a61922dd601ada80"/>
    <w:p>
      <w:pPr>
        <w:pStyle w:val="Heading3"/>
      </w:pPr>
      <w:r>
        <w:t xml:space="preserve">4.3 Phase 3: Interviews and Focus Groups (Weeks 21-24)</w:t>
      </w:r>
    </w:p>
    <w:p>
      <w:pPr>
        <w:pStyle w:val="FirstParagraph"/>
      </w:pPr>
      <w:r>
        <w:t xml:space="preserve">Following the simulations, participants will be interviewed to gain deeper insights into their experiences. Questions will focus on how the Diplomat protocol felt in the context of South Korean culture and whether it aligned with their natural communication styles.</w:t>
      </w:r>
    </w:p>
    <w:bookmarkEnd w:id="28"/>
    <w:bookmarkEnd w:id="29"/>
    <w:bookmarkStart w:id="30" w:name="ethical-considerations"/>
    <w:p>
      <w:pPr>
        <w:pStyle w:val="Heading2"/>
      </w:pPr>
      <w:r>
        <w:t xml:space="preserve">5. Ethical Considerations</w:t>
      </w:r>
    </w:p>
    <w:p>
      <w:pPr>
        <w:pStyle w:val="FirstParagraph"/>
      </w:pPr>
      <w:r>
        <w:t xml:space="preserve">This study adheres to the ethical guidelines set forth by the International Association for Cross-Cultural Psychology. All participants will provide informed consent in both Korean and English. Data will be anonymized to protect participant privacy. Special attention will be paid to cultural sensitivities, ensuring that the study does not inadvertently disrespect Korean social norms or business etiquette.</w:t>
      </w:r>
    </w:p>
    <w:bookmarkEnd w:id="30"/>
    <w:bookmarkStart w:id="31" w:name="data-analysis"/>
    <w:p>
      <w:pPr>
        <w:pStyle w:val="Heading2"/>
      </w:pPr>
      <w:r>
        <w:t xml:space="preserve">6. Data Analysis</w:t>
      </w:r>
    </w:p>
    <w:p>
      <w:pPr>
        <w:pStyle w:val="FirstParagraph"/>
      </w:pPr>
      <w:r>
        <w:t xml:space="preserve">Quantitative data will be analyzed using statistical software to compare the performance of the Control and Experimental groups. Qualitative data will be coded thematically to identify recurring patterns and insights. The analysis will specifically look for correlations between the use of the Diplomat protocol and positive negotiation outcomes in the South Korea Seoul context.</w:t>
      </w:r>
    </w:p>
    <w:bookmarkEnd w:id="31"/>
    <w:bookmarkStart w:id="32" w:name="expected-outcomes"/>
    <w:p>
      <w:pPr>
        <w:pStyle w:val="Heading2"/>
      </w:pPr>
      <w:r>
        <w:t xml:space="preserve">7. Expected Outcomes</w:t>
      </w:r>
    </w:p>
    <w:p>
      <w:pPr>
        <w:pStyle w:val="FirstParagraph"/>
      </w:pPr>
      <w:r>
        <w:t xml:space="preserve">We anticipate that the Diplomat protocol will lead to higher satisfaction scores and more sustainable agreements in the Experimental Group. However, we also expect to find that successful implementation requires significant adaptation to local Korean cultural norms. This study aims to provide a nuanced understanding of how global diplomatic frameworks can be localized for effectiveness in South Korea Seoul.</w:t>
      </w:r>
    </w:p>
    <w:bookmarkEnd w:id="32"/>
    <w:bookmarkStart w:id="33" w:name="conclusion"/>
    <w:p>
      <w:pPr>
        <w:pStyle w:val="Heading2"/>
      </w:pPr>
      <w:r>
        <w:t xml:space="preserve">8. Conclusion</w:t>
      </w:r>
    </w:p>
    <w:p>
      <w:pPr>
        <w:pStyle w:val="FirstParagraph"/>
      </w:pPr>
      <w:r>
        <w:t xml:space="preserve">This Experiment Protocol outlines a rigorous approach to studying the Diplomat framework in a culturally rich and economically significant environment. By focusing on South Korea Seoul, we hope to contribute valuable insights to the fields of international business, diplomacy, and cross-cultural communication. The findings will be disseminated through academic publications and industry reports to benefit practitioners and scholars alike.</w:t>
      </w:r>
    </w:p>
    <w:p>
      <w:pPr>
        <w:pStyle w:val="BodyText"/>
      </w:pPr>
      <w:r>
        <w:rPr>
          <w:bCs/>
          <w:b/>
        </w:rPr>
        <w:t xml:space="preserve">Note:</w:t>
      </w:r>
      <w:r>
        <w:t xml:space="preserve"> </w:t>
      </w:r>
      <w:r>
        <w:t xml:space="preserve">This protocol is subject to review and approval by the relevant institutional review boards in South Korea before implementation.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South Korea Seoul</dc:title>
  <dc:creator/>
  <dc:language>en</dc:language>
  <cp:keywords/>
  <dcterms:created xsi:type="dcterms:W3CDTF">2026-10-10T08:06:29Z</dcterms:created>
  <dcterms:modified xsi:type="dcterms:W3CDTF">2026-10-10T08:06:29Z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