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System</w:t>
      </w:r>
      <w:r>
        <w:t xml:space="preserve"> </w:t>
      </w:r>
      <w:r>
        <w:t xml:space="preserve">Deployment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1" w:name="Xf7d1fb3e1542d694efdb0a6f8dfaf3630e53948"/>
    <w:p>
      <w:pPr>
        <w:pStyle w:val="Heading1"/>
      </w:pPr>
      <w:r>
        <w:t xml:space="preserve">Experiment Protocol: Diplomat System Deployment in United Kingdom Birmingham</w:t>
      </w:r>
    </w:p>
    <w:p>
      <w:pPr>
        <w:pStyle w:val="FirstParagraph"/>
      </w:pPr>
      <w:r>
        <w:rPr>
          <w:bCs/>
          <w:b/>
        </w:rPr>
        <w:t xml:space="preserve">Protocol ID:</w:t>
      </w:r>
      <w:r>
        <w:t xml:space="preserve"> </w:t>
      </w:r>
      <w:r>
        <w:t xml:space="preserve">EXP-DIP-BHM-2024-001</w:t>
      </w:r>
    </w:p>
    <w:p>
      <w:pPr>
        <w:pStyle w:val="BodyText"/>
      </w:pPr>
      <w:r>
        <w:rPr>
          <w:bCs/>
          <w:b/>
        </w:rPr>
        <w:t xml:space="preserve">Location:</w:t>
      </w:r>
      <w:r>
        <w:t xml:space="preserve"> </w:t>
      </w:r>
      <w:r>
        <w:t xml:space="preserve">United Kingdom Birmingham, West Midlands</w:t>
      </w:r>
    </w:p>
    <w:p>
      <w:pPr>
        <w:pStyle w:val="BodyText"/>
      </w:pPr>
      <w:r>
        <w:rPr>
          <w:bCs/>
          <w:b/>
        </w:rPr>
        <w:t xml:space="preserve">System Under Test:</w:t>
      </w:r>
      <w:r>
        <w:t xml:space="preserve"> </w:t>
      </w:r>
      <w:r>
        <w:t xml:space="preserve">Diplomat Autonomous Interface</w:t>
      </w:r>
    </w:p>
    <w:p>
      <w:pPr>
        <w:pStyle w:val="BodyText"/>
      </w:pPr>
      <w:r>
        <w:rPr>
          <w:bCs/>
          <w:b/>
        </w:rPr>
        <w:t xml:space="preserve">Date:</w:t>
      </w:r>
      <w:r>
        <w:t xml:space="preserve"> </w:t>
      </w:r>
      <w:r>
        <w:t xml:space="preserve">October 2024</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procedures for testing the</w:t>
      </w:r>
      <w:r>
        <w:t xml:space="preserve"> </w:t>
      </w:r>
      <w:r>
        <w:rPr>
          <w:bCs/>
          <w:b/>
        </w:rPr>
        <w:t xml:space="preserve">Diplomat</w:t>
      </w:r>
      <w:r>
        <w:t xml:space="preserve"> </w:t>
      </w:r>
      <w:r>
        <w:t xml:space="preserve">system within the specific urban environment of</w:t>
      </w:r>
      <w:r>
        <w:t xml:space="preserve"> </w:t>
      </w:r>
      <w:r>
        <w:rPr>
          <w:bCs/>
          <w:b/>
        </w:rPr>
        <w:t xml:space="preserve">United Kingdom Birmingham</w:t>
      </w:r>
      <w:r>
        <w:t xml:space="preserve">. The Diplomat system is designed to facilitate autonomous interactions between digital agents and human users in complex, multicultural settings. The primary objective of this experiment is to evaluate the Diplomat system's ability to navigate linguistic diversity, cultural nuances, and regulatory requirements inherent to Birmingham, a major metropolitan hub in the United Kingdom.</w:t>
      </w:r>
    </w:p>
    <w:p>
      <w:pPr>
        <w:pStyle w:val="BodyText"/>
      </w:pPr>
      <w:r>
        <w:t xml:space="preserve">The experiment will assess the Diplomat's performance in real-world scenarios, including public service interactions, commercial engagements, and community outreach activities. By conducting this experiment in Birmingham, we aim to gather data on how the Diplomat system adapts to the unique socio-cultural dynamics of the city, ensuring its effectiveness and reliability in a diverse urban landscape.</w:t>
      </w:r>
    </w:p>
    <w:bookmarkEnd w:id="20"/>
    <w:bookmarkStart w:id="21" w:name="scope-and-boundaries"/>
    <w:p>
      <w:pPr>
        <w:pStyle w:val="Heading2"/>
      </w:pPr>
      <w:r>
        <w:t xml:space="preserve">2. Scope and Boundaries</w:t>
      </w:r>
    </w:p>
    <w:p>
      <w:pPr>
        <w:pStyle w:val="FirstParagraph"/>
      </w:pPr>
      <w:r>
        <w:t xml:space="preserve">The scope of this experiment is limited to the following areas within</w:t>
      </w:r>
      <w:r>
        <w:t xml:space="preserve"> </w:t>
      </w:r>
      <w:r>
        <w:rPr>
          <w:bCs/>
          <w:b/>
        </w:rPr>
        <w:t xml:space="preserve">United Kingdom Birmingham</w:t>
      </w:r>
      <w:r>
        <w:t xml:space="preserve">:</w:t>
      </w:r>
    </w:p>
    <w:p>
      <w:pPr>
        <w:numPr>
          <w:ilvl w:val="0"/>
          <w:numId w:val="1001"/>
        </w:numPr>
        <w:pStyle w:val="Compact"/>
      </w:pPr>
      <w:r>
        <w:t xml:space="preserve">City Centre (including Bullring and Grand Central)</w:t>
      </w:r>
    </w:p>
    <w:p>
      <w:pPr>
        <w:numPr>
          <w:ilvl w:val="0"/>
          <w:numId w:val="1001"/>
        </w:numPr>
        <w:pStyle w:val="Compact"/>
      </w:pPr>
      <w:r>
        <w:t xml:space="preserve">Jewellery Quarter</w:t>
      </w:r>
    </w:p>
    <w:p>
      <w:pPr>
        <w:numPr>
          <w:ilvl w:val="0"/>
          <w:numId w:val="1001"/>
        </w:numPr>
        <w:pStyle w:val="Compact"/>
      </w:pPr>
      <w:r>
        <w:t xml:space="preserve">Edgbaston</w:t>
      </w:r>
    </w:p>
    <w:p>
      <w:pPr>
        <w:numPr>
          <w:ilvl w:val="0"/>
          <w:numId w:val="1001"/>
        </w:numPr>
        <w:pStyle w:val="Compact"/>
      </w:pPr>
      <w:r>
        <w:t xml:space="preserve">Selly Oak</w:t>
      </w:r>
    </w:p>
    <w:p>
      <w:pPr>
        <w:pStyle w:val="FirstParagraph"/>
      </w:pPr>
      <w:r>
        <w:t xml:space="preserve">The Diplomat system will be tested in controlled environments initially, followed by semi-controlled public interactions. The experiment will not involve any activities that require specialized security clearances or access to restricted areas.</w:t>
      </w:r>
    </w:p>
    <w:bookmarkEnd w:id="21"/>
    <w:bookmarkStart w:id="25" w:name="methodology"/>
    <w:p>
      <w:pPr>
        <w:pStyle w:val="Heading2"/>
      </w:pPr>
      <w:r>
        <w:t xml:space="preserve">3. Methodology</w:t>
      </w:r>
    </w:p>
    <w:bookmarkStart w:id="22" w:name="pre-experiment-preparation"/>
    <w:p>
      <w:pPr>
        <w:pStyle w:val="Heading3"/>
      </w:pPr>
      <w:r>
        <w:t xml:space="preserve">3.1. Pre-Experiment Preparation</w:t>
      </w:r>
    </w:p>
    <w:p>
      <w:pPr>
        <w:pStyle w:val="FirstParagraph"/>
      </w:pPr>
      <w:r>
        <w:t xml:space="preserve">Before deploying the Diplomat system in</w:t>
      </w:r>
      <w:r>
        <w:t xml:space="preserve"> </w:t>
      </w:r>
      <w:r>
        <w:rPr>
          <w:bCs/>
          <w:b/>
        </w:rPr>
        <w:t xml:space="preserve">United Kingdom Birmingham</w:t>
      </w:r>
      <w:r>
        <w:t xml:space="preserve">, the following steps will be taken:</w:t>
      </w:r>
    </w:p>
    <w:p>
      <w:pPr>
        <w:numPr>
          <w:ilvl w:val="0"/>
          <w:numId w:val="1002"/>
        </w:numPr>
        <w:pStyle w:val="Compact"/>
      </w:pPr>
      <w:r>
        <w:rPr>
          <w:bCs/>
          <w:b/>
        </w:rPr>
        <w:t xml:space="preserve">Regulatory Compliance:</w:t>
      </w:r>
      <w:r>
        <w:t xml:space="preserve"> </w:t>
      </w:r>
      <w:r>
        <w:t xml:space="preserve">Ensure all activities comply with UK data protection laws (GDPR) and local Birmingham council regulations.</w:t>
      </w:r>
    </w:p>
    <w:p>
      <w:pPr>
        <w:numPr>
          <w:ilvl w:val="0"/>
          <w:numId w:val="1002"/>
        </w:numPr>
        <w:pStyle w:val="Compact"/>
      </w:pPr>
      <w:r>
        <w:rPr>
          <w:bCs/>
          <w:b/>
        </w:rPr>
        <w:t xml:space="preserve">Cultural Calibration:</w:t>
      </w:r>
      <w:r>
        <w:t xml:space="preserve"> </w:t>
      </w:r>
      <w:r>
        <w:t xml:space="preserve">Update the Diplomat's language models to include regional dialects and cultural references specific to Birmingham and the West Midlands.</w:t>
      </w:r>
    </w:p>
    <w:p>
      <w:pPr>
        <w:numPr>
          <w:ilvl w:val="0"/>
          <w:numId w:val="1002"/>
        </w:numPr>
        <w:pStyle w:val="Compact"/>
      </w:pPr>
      <w:r>
        <w:rPr>
          <w:bCs/>
          <w:b/>
        </w:rPr>
        <w:t xml:space="preserve">Stakeholder Engagement:</w:t>
      </w:r>
      <w:r>
        <w:t xml:space="preserve"> </w:t>
      </w:r>
      <w:r>
        <w:t xml:space="preserve">Collaborate with local community leaders and organizations to gain insights into community needs and expectations.</w:t>
      </w:r>
    </w:p>
    <w:bookmarkEnd w:id="22"/>
    <w:bookmarkStart w:id="23" w:name="experiment-phases"/>
    <w:p>
      <w:pPr>
        <w:pStyle w:val="Heading3"/>
      </w:pPr>
      <w:r>
        <w:t xml:space="preserve">3.2. Experiment Phases</w:t>
      </w:r>
    </w:p>
    <w:p>
      <w:pPr>
        <w:pStyle w:val="FirstParagraph"/>
      </w:pPr>
      <w:r>
        <w:t xml:space="preserve">The experiment will be conducted in three phases:</w:t>
      </w:r>
    </w:p>
    <w:p>
      <w:pPr>
        <w:numPr>
          <w:ilvl w:val="0"/>
          <w:numId w:val="1003"/>
        </w:numPr>
        <w:pStyle w:val="Compact"/>
      </w:pPr>
      <w:r>
        <w:rPr>
          <w:bCs/>
          <w:b/>
        </w:rPr>
        <w:t xml:space="preserve">Phase 1: Controlled Testing</w:t>
      </w:r>
      <w:r>
        <w:t xml:space="preserve"> </w:t>
      </w:r>
      <w:r>
        <w:t xml:space="preserve">- Conduct initial tests in simulated environments to validate the Diplomat's core functionalities.</w:t>
      </w:r>
    </w:p>
    <w:p>
      <w:pPr>
        <w:numPr>
          <w:ilvl w:val="0"/>
          <w:numId w:val="1003"/>
        </w:numPr>
        <w:pStyle w:val="Compact"/>
      </w:pPr>
      <w:r>
        <w:rPr>
          <w:bCs/>
          <w:b/>
        </w:rPr>
        <w:t xml:space="preserve">Phase 2: Semi-Controlled Public Interaction</w:t>
      </w:r>
      <w:r>
        <w:t xml:space="preserve"> </w:t>
      </w:r>
      <w:r>
        <w:t xml:space="preserve">- Deploy the Diplomat in selected public spaces with human supervisors present to monitor interactions.</w:t>
      </w:r>
    </w:p>
    <w:p>
      <w:pPr>
        <w:numPr>
          <w:ilvl w:val="0"/>
          <w:numId w:val="1003"/>
        </w:numPr>
        <w:pStyle w:val="Compact"/>
      </w:pPr>
      <w:r>
        <w:rPr>
          <w:bCs/>
          <w:b/>
        </w:rPr>
        <w:t xml:space="preserve">Phase 3: Full Deployment</w:t>
      </w:r>
      <w:r>
        <w:t xml:space="preserve"> </w:t>
      </w:r>
      <w:r>
        <w:t xml:space="preserve">- Allow the Diplomat to operate independently in designated areas, with remote monitoring and support.</w:t>
      </w:r>
    </w:p>
    <w:bookmarkEnd w:id="23"/>
    <w:bookmarkStart w:id="24" w:name="data-collection"/>
    <w:p>
      <w:pPr>
        <w:pStyle w:val="Heading3"/>
      </w:pPr>
      <w:r>
        <w:t xml:space="preserve">3.3. Data Collection</w:t>
      </w:r>
    </w:p>
    <w:p>
      <w:pPr>
        <w:pStyle w:val="FirstParagraph"/>
      </w:pPr>
      <w:r>
        <w:t xml:space="preserve">Data will be collected through the following methods:</w:t>
      </w:r>
    </w:p>
    <w:p>
      <w:pPr>
        <w:numPr>
          <w:ilvl w:val="0"/>
          <w:numId w:val="1004"/>
        </w:numPr>
        <w:pStyle w:val="Compact"/>
      </w:pPr>
      <w:r>
        <w:t xml:space="preserve">Interaction logs from the Diplomat system</w:t>
      </w:r>
    </w:p>
    <w:p>
      <w:pPr>
        <w:numPr>
          <w:ilvl w:val="0"/>
          <w:numId w:val="1004"/>
        </w:numPr>
        <w:pStyle w:val="Compact"/>
      </w:pPr>
      <w:r>
        <w:t xml:space="preserve">User feedback surveys</w:t>
      </w:r>
    </w:p>
    <w:p>
      <w:pPr>
        <w:numPr>
          <w:ilvl w:val="0"/>
          <w:numId w:val="1004"/>
        </w:numPr>
        <w:pStyle w:val="Compact"/>
      </w:pPr>
      <w:r>
        <w:t xml:space="preserve">Observational notes from human supervisors</w:t>
      </w:r>
    </w:p>
    <w:p>
      <w:pPr>
        <w:numPr>
          <w:ilvl w:val="0"/>
          <w:numId w:val="1004"/>
        </w:numPr>
        <w:pStyle w:val="Compact"/>
      </w:pPr>
      <w:r>
        <w:t xml:space="preserve">Performance metrics (response time, accuracy, user satisfaction)</w:t>
      </w:r>
    </w:p>
    <w:bookmarkEnd w:id="24"/>
    <w:bookmarkEnd w:id="25"/>
    <w:bookmarkStart w:id="26" w:name="roles-and-responsibilities"/>
    <w:p>
      <w:pPr>
        <w:pStyle w:val="Heading2"/>
      </w:pPr>
      <w:r>
        <w:t xml:space="preserve">4.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Project Lead</w:t>
            </w:r>
          </w:p>
        </w:tc>
        <w:tc>
          <w:tcPr/>
          <w:p>
            <w:pPr>
              <w:pStyle w:val="Compact"/>
              <w:jc w:val="left"/>
            </w:pPr>
            <w:r>
              <w:t xml:space="preserve">Overall management of the experiment, coordination with stakeholders, and final reporting.</w:t>
            </w:r>
          </w:p>
        </w:tc>
      </w:tr>
      <w:tr>
        <w:tc>
          <w:tcPr/>
          <w:p>
            <w:pPr>
              <w:pStyle w:val="Compact"/>
              <w:jc w:val="left"/>
            </w:pPr>
            <w:r>
              <w:t xml:space="preserve">Technical Team</w:t>
            </w:r>
          </w:p>
        </w:tc>
        <w:tc>
          <w:tcPr/>
          <w:p>
            <w:pPr>
              <w:pStyle w:val="Compact"/>
              <w:jc w:val="left"/>
            </w:pPr>
            <w:r>
              <w:t xml:space="preserve">Deployment and maintenance of the Diplomat system, troubleshooting technical issues.</w:t>
            </w:r>
          </w:p>
        </w:tc>
      </w:tr>
      <w:tr>
        <w:tc>
          <w:tcPr/>
          <w:p>
            <w:pPr>
              <w:pStyle w:val="Compact"/>
              <w:jc w:val="left"/>
            </w:pPr>
            <w:r>
              <w:t xml:space="preserve">Human Supervisors</w:t>
            </w:r>
          </w:p>
        </w:tc>
        <w:tc>
          <w:tcPr/>
          <w:p>
            <w:pPr>
              <w:pStyle w:val="Compact"/>
              <w:jc w:val="left"/>
            </w:pPr>
            <w:r>
              <w:t xml:space="preserve">Monitor Diplomat interactions, ensure safety and compliance, collect observational data.</w:t>
            </w:r>
          </w:p>
        </w:tc>
      </w:tr>
      <w:tr>
        <w:tc>
          <w:tcPr/>
          <w:p>
            <w:pPr>
              <w:pStyle w:val="Compact"/>
              <w:jc w:val="left"/>
            </w:pPr>
            <w:r>
              <w:t xml:space="preserve">Data Analysts</w:t>
            </w:r>
          </w:p>
        </w:tc>
        <w:tc>
          <w:tcPr/>
          <w:p>
            <w:pPr>
              <w:pStyle w:val="Compact"/>
              <w:jc w:val="left"/>
            </w:pPr>
            <w:r>
              <w:t xml:space="preserve">Analyze collected data, generate reports, and provide insights for system improvements.</w:t>
            </w:r>
          </w:p>
        </w:tc>
      </w:tr>
      <w:tr>
        <w:tc>
          <w:tcPr/>
          <w:p>
            <w:pPr>
              <w:pStyle w:val="Compact"/>
              <w:jc w:val="left"/>
            </w:pPr>
            <w:r>
              <w:t xml:space="preserve">Community Liaison</w:t>
            </w:r>
          </w:p>
        </w:tc>
        <w:tc>
          <w:tcPr/>
          <w:p>
            <w:pPr>
              <w:pStyle w:val="Compact"/>
              <w:jc w:val="left"/>
            </w:pPr>
            <w:r>
              <w:t xml:space="preserve">Engage with local communities, address concerns, and facilitate smooth integration of the Diplomat system.</w:t>
            </w:r>
          </w:p>
        </w:tc>
      </w:tr>
    </w:tbl>
    <w:bookmarkEnd w:id="26"/>
    <w:bookmarkStart w:id="27" w:name="risk-management"/>
    <w:p>
      <w:pPr>
        <w:pStyle w:val="Heading2"/>
      </w:pPr>
      <w:r>
        <w:t xml:space="preserve">5. Risk Management</w:t>
      </w:r>
    </w:p>
    <w:p>
      <w:pPr>
        <w:pStyle w:val="FirstParagraph"/>
      </w:pPr>
      <w:r>
        <w:t xml:space="preserve">Several risks have been identified for this experiment in</w:t>
      </w:r>
      <w:r>
        <w:t xml:space="preserve"> </w:t>
      </w:r>
      <w:r>
        <w:rPr>
          <w:bCs/>
          <w:b/>
        </w:rPr>
        <w:t xml:space="preserve">United Kingdom Birmingham</w:t>
      </w:r>
      <w:r>
        <w:t xml:space="preserve">:</w:t>
      </w:r>
    </w:p>
    <w:p>
      <w:pPr>
        <w:numPr>
          <w:ilvl w:val="0"/>
          <w:numId w:val="1005"/>
        </w:numPr>
        <w:pStyle w:val="Compact"/>
      </w:pPr>
      <w:r>
        <w:rPr>
          <w:bCs/>
          <w:b/>
        </w:rPr>
        <w:t xml:space="preserve">Data Privacy Concerns:</w:t>
      </w:r>
      <w:r>
        <w:t xml:space="preserve"> </w:t>
      </w:r>
      <w:r>
        <w:t xml:space="preserve">Mitigated by strict adherence to GDPR and anonymization of user data.</w:t>
      </w:r>
    </w:p>
    <w:p>
      <w:pPr>
        <w:numPr>
          <w:ilvl w:val="0"/>
          <w:numId w:val="1005"/>
        </w:numPr>
        <w:pStyle w:val="Compact"/>
      </w:pPr>
      <w:r>
        <w:rPr>
          <w:bCs/>
          <w:b/>
        </w:rPr>
        <w:t xml:space="preserve">Cultural Misunderstandings:</w:t>
      </w:r>
      <w:r>
        <w:t xml:space="preserve"> </w:t>
      </w:r>
      <w:r>
        <w:t xml:space="preserve">Addressed through cultural calibration and continuous feedback loops.</w:t>
      </w:r>
    </w:p>
    <w:p>
      <w:pPr>
        <w:numPr>
          <w:ilvl w:val="0"/>
          <w:numId w:val="1005"/>
        </w:numPr>
        <w:pStyle w:val="Compact"/>
      </w:pPr>
      <w:r>
        <w:rPr>
          <w:bCs/>
          <w:b/>
        </w:rPr>
        <w:t xml:space="preserve">Technical Failures:</w:t>
      </w:r>
      <w:r>
        <w:t xml:space="preserve"> </w:t>
      </w:r>
      <w:r>
        <w:t xml:space="preserve">Managed by having backup systems and rapid response teams on standby.</w:t>
      </w:r>
    </w:p>
    <w:p>
      <w:pPr>
        <w:numPr>
          <w:ilvl w:val="0"/>
          <w:numId w:val="1005"/>
        </w:numPr>
        <w:pStyle w:val="Compact"/>
      </w:pPr>
      <w:r>
        <w:rPr>
          <w:bCs/>
          <w:b/>
        </w:rPr>
        <w:t xml:space="preserve">Public Acceptance:</w:t>
      </w:r>
      <w:r>
        <w:t xml:space="preserve"> </w:t>
      </w:r>
      <w:r>
        <w:t xml:space="preserve">Enhanced through transparent communication and community engagement.</w:t>
      </w:r>
    </w:p>
    <w:p>
      <w:pPr>
        <w:pStyle w:val="FirstParagraph"/>
      </w:pPr>
      <w:r>
        <w:rPr>
          <w:bCs/>
          <w:b/>
        </w:rPr>
        <w:t xml:space="preserve">Note:</w:t>
      </w:r>
      <w:r>
        <w:t xml:space="preserve"> </w:t>
      </w:r>
      <w:r>
        <w:t xml:space="preserve">Any adverse events or incidents must be reported immediately to the Project Lead and documented in the incident log.</w:t>
      </w:r>
    </w:p>
    <w:bookmarkEnd w:id="27"/>
    <w:bookmarkStart w:id="28" w:name="ethical-considerations"/>
    <w:p>
      <w:pPr>
        <w:pStyle w:val="Heading2"/>
      </w:pPr>
      <w:r>
        <w:t xml:space="preserve">6. Ethical Considerations</w:t>
      </w:r>
    </w:p>
    <w:p>
      <w:pPr>
        <w:pStyle w:val="FirstParagraph"/>
      </w:pPr>
      <w:r>
        <w:t xml:space="preserve">This experiment involving the</w:t>
      </w:r>
      <w:r>
        <w:t xml:space="preserve"> </w:t>
      </w:r>
      <w:r>
        <w:rPr>
          <w:bCs/>
          <w:b/>
        </w:rPr>
        <w:t xml:space="preserve">Diplomat</w:t>
      </w:r>
      <w:r>
        <w:t xml:space="preserve"> </w:t>
      </w:r>
      <w:r>
        <w:t xml:space="preserve">system in</w:t>
      </w:r>
      <w:r>
        <w:t xml:space="preserve"> </w:t>
      </w:r>
      <w:r>
        <w:rPr>
          <w:bCs/>
          <w:b/>
        </w:rPr>
        <w:t xml:space="preserve">United Kingdom Birmingham</w:t>
      </w:r>
      <w:r>
        <w:t xml:space="preserve"> </w:t>
      </w:r>
      <w:r>
        <w:t xml:space="preserve">adheres to the following ethical principles:</w:t>
      </w:r>
    </w:p>
    <w:p>
      <w:pPr>
        <w:numPr>
          <w:ilvl w:val="0"/>
          <w:numId w:val="1006"/>
        </w:numPr>
        <w:pStyle w:val="Compact"/>
      </w:pPr>
      <w:r>
        <w:rPr>
          <w:bCs/>
          <w:b/>
        </w:rPr>
        <w:t xml:space="preserve">Informed Consent:</w:t>
      </w:r>
      <w:r>
        <w:t xml:space="preserve"> </w:t>
      </w:r>
      <w:r>
        <w:t xml:space="preserve">All participants will be informed about the nature of the experiment and their rights.</w:t>
      </w:r>
    </w:p>
    <w:p>
      <w:pPr>
        <w:numPr>
          <w:ilvl w:val="0"/>
          <w:numId w:val="1006"/>
        </w:numPr>
        <w:pStyle w:val="Compact"/>
      </w:pPr>
      <w:r>
        <w:rPr>
          <w:bCs/>
          <w:b/>
        </w:rPr>
        <w:t xml:space="preserve">Respect for Diversity:</w:t>
      </w:r>
      <w:r>
        <w:t xml:space="preserve"> </w:t>
      </w:r>
      <w:r>
        <w:t xml:space="preserve">The Diplomat system will be programmed to respect and accommodate cultural and linguistic diversity.</w:t>
      </w:r>
    </w:p>
    <w:p>
      <w:pPr>
        <w:numPr>
          <w:ilvl w:val="0"/>
          <w:numId w:val="1006"/>
        </w:numPr>
        <w:pStyle w:val="Compact"/>
      </w:pPr>
      <w:r>
        <w:rPr>
          <w:bCs/>
          <w:b/>
        </w:rPr>
        <w:t xml:space="preserve">Transparency:</w:t>
      </w:r>
      <w:r>
        <w:t xml:space="preserve"> </w:t>
      </w:r>
      <w:r>
        <w:t xml:space="preserve">Clear communication about the purpose and methods of the experiment.</w:t>
      </w:r>
    </w:p>
    <w:p>
      <w:pPr>
        <w:numPr>
          <w:ilvl w:val="0"/>
          <w:numId w:val="1006"/>
        </w:numPr>
        <w:pStyle w:val="Compact"/>
      </w:pPr>
      <w:r>
        <w:rPr>
          <w:bCs/>
          <w:b/>
        </w:rPr>
        <w:t xml:space="preserve">Accountability:</w:t>
      </w:r>
      <w:r>
        <w:t xml:space="preserve"> </w:t>
      </w:r>
      <w:r>
        <w:t xml:space="preserve">Mechanisms in place to address any ethical concerns or complaints.</w:t>
      </w:r>
    </w:p>
    <w:bookmarkEnd w:id="28"/>
    <w:bookmarkStart w:id="29"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Regulatory compliance, cultural calibration, stakeholder engagement.</w:t>
            </w:r>
          </w:p>
        </w:tc>
      </w:tr>
      <w:tr>
        <w:tc>
          <w:tcPr/>
          <w:p>
            <w:pPr>
              <w:pStyle w:val="Compact"/>
              <w:jc w:val="left"/>
            </w:pPr>
            <w:r>
              <w:t xml:space="preserve">Phase 1</w:t>
            </w:r>
          </w:p>
        </w:tc>
        <w:tc>
          <w:tcPr/>
          <w:p>
            <w:pPr>
              <w:pStyle w:val="Compact"/>
              <w:jc w:val="left"/>
            </w:pPr>
            <w:r>
              <w:t xml:space="preserve">1 week</w:t>
            </w:r>
          </w:p>
        </w:tc>
        <w:tc>
          <w:tcPr/>
          <w:p>
            <w:pPr>
              <w:pStyle w:val="Compact"/>
              <w:jc w:val="left"/>
            </w:pPr>
            <w:r>
              <w:t xml:space="preserve">Controlled testing in simulated environments.</w:t>
            </w:r>
          </w:p>
        </w:tc>
      </w:tr>
      <w:tr>
        <w:tc>
          <w:tcPr/>
          <w:p>
            <w:pPr>
              <w:pStyle w:val="Compact"/>
              <w:jc w:val="left"/>
            </w:pPr>
            <w:r>
              <w:t xml:space="preserve">Phase 2</w:t>
            </w:r>
          </w:p>
        </w:tc>
        <w:tc>
          <w:tcPr/>
          <w:p>
            <w:pPr>
              <w:pStyle w:val="Compact"/>
              <w:jc w:val="left"/>
            </w:pPr>
            <w:r>
              <w:t xml:space="preserve">3 weeks</w:t>
            </w:r>
          </w:p>
        </w:tc>
        <w:tc>
          <w:tcPr/>
          <w:p>
            <w:pPr>
              <w:pStyle w:val="Compact"/>
              <w:jc w:val="left"/>
            </w:pPr>
            <w:r>
              <w:t xml:space="preserve">Semi-controlled public interaction with human supervision.</w:t>
            </w:r>
          </w:p>
        </w:tc>
      </w:tr>
      <w:tr>
        <w:tc>
          <w:tcPr/>
          <w:p>
            <w:pPr>
              <w:pStyle w:val="Compact"/>
              <w:jc w:val="left"/>
            </w:pPr>
            <w:r>
              <w:t xml:space="preserve">Phase 3</w:t>
            </w:r>
          </w:p>
        </w:tc>
        <w:tc>
          <w:tcPr/>
          <w:p>
            <w:pPr>
              <w:pStyle w:val="Compact"/>
              <w:jc w:val="left"/>
            </w:pPr>
            <w:r>
              <w:t xml:space="preserve">4 weeks</w:t>
            </w:r>
          </w:p>
        </w:tc>
        <w:tc>
          <w:tcPr/>
          <w:p>
            <w:pPr>
              <w:pStyle w:val="Compact"/>
              <w:jc w:val="left"/>
            </w:pPr>
            <w:r>
              <w:t xml:space="preserve">Full deployment with remote monitoring.</w:t>
            </w:r>
          </w:p>
        </w:tc>
      </w:tr>
      <w:tr>
        <w:tc>
          <w:tcPr/>
          <w:p>
            <w:pPr>
              <w:pStyle w:val="Compact"/>
              <w:jc w:val="left"/>
            </w:pPr>
            <w:r>
              <w:t xml:space="preserve">Analysis and Reporting</w:t>
            </w:r>
          </w:p>
        </w:tc>
        <w:tc>
          <w:tcPr/>
          <w:p>
            <w:pPr>
              <w:pStyle w:val="Compact"/>
              <w:jc w:val="left"/>
            </w:pPr>
            <w:r>
              <w:t xml:space="preserve">2 weeks</w:t>
            </w:r>
          </w:p>
        </w:tc>
        <w:tc>
          <w:tcPr/>
          <w:p>
            <w:pPr>
              <w:pStyle w:val="Compact"/>
              <w:jc w:val="left"/>
            </w:pPr>
            <w:r>
              <w:t xml:space="preserve">Data analysis, report generation, and recommendations.</w:t>
            </w:r>
          </w:p>
        </w:tc>
      </w:tr>
    </w:tbl>
    <w:bookmarkEnd w:id="29"/>
    <w:bookmarkStart w:id="30" w:name="conclusion"/>
    <w:p>
      <w:pPr>
        <w:pStyle w:val="Heading2"/>
      </w:pPr>
      <w:r>
        <w:t xml:space="preserve">8. Conclusion</w:t>
      </w:r>
    </w:p>
    <w:p>
      <w:pPr>
        <w:pStyle w:val="FirstParagraph"/>
      </w:pPr>
      <w:r>
        <w:t xml:space="preserve">This Experiment Protocol provides a comprehensive framework for testing the</w:t>
      </w:r>
      <w:r>
        <w:t xml:space="preserve"> </w:t>
      </w:r>
      <w:r>
        <w:rPr>
          <w:bCs/>
          <w:b/>
        </w:rPr>
        <w:t xml:space="preserve">Diplomat</w:t>
      </w:r>
      <w:r>
        <w:t xml:space="preserve"> </w:t>
      </w:r>
      <w:r>
        <w:t xml:space="preserve">system in</w:t>
      </w:r>
      <w:r>
        <w:t xml:space="preserve"> </w:t>
      </w:r>
      <w:r>
        <w:rPr>
          <w:bCs/>
          <w:b/>
        </w:rPr>
        <w:t xml:space="preserve">United Kingdom Birmingham</w:t>
      </w:r>
      <w:r>
        <w:t xml:space="preserve">. By following these procedures, we aim to ensure a safe, ethical, and effective evaluation of the Diplomat's capabilities in a real-world urban setting. The insights gained from this experiment will be invaluable for refining the Diplomat system and preparing it for broader deployment in diverse environments across the United Kingdom and beyond.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System Deployment in United Kingdom Birmingham</dc:title>
  <dc:creator/>
  <dc:language>en</dc:language>
  <cp:keywords/>
  <dcterms:created xsi:type="dcterms:W3CDTF">2026-10-10T01:56:19Z</dcterms:created>
  <dcterms:modified xsi:type="dcterms:W3CDTF">2026-10-10T01:56:19Z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