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United States, New York City</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End w:id="20"/>
    <w:p>
      <w:pPr>
        <w:pStyle w:val="BodyText"/>
      </w:pPr>
      <w:r>
        <w:t xml:space="preserve">1. Objective</w:t>
      </w:r>
    </w:p>
    <w:p>
      <w:pPr>
        <w:pStyle w:val="BodyText"/>
      </w:pPr>
      <w:r>
        <w:t xml:space="preserve">The primary objective of the</w:t>
      </w:r>
      <w:r>
        <w:t xml:space="preserve"> </w:t>
      </w:r>
      <w:r>
        <w:rPr>
          <w:bCs/>
          <w:b/>
        </w:rPr>
        <w:t xml:space="preserve">Diplomat</w:t>
      </w:r>
      <w:r>
        <w:t xml:space="preserve"> </w:t>
      </w:r>
      <w:r>
        <w:t xml:space="preserve">experiment is to evaluate the efficacy of a novel, AI-driven diplomatic communication framework in facilitating conflict resolution and consensus-building among diverse stakeholders within a high-density urban environment. Specifically, this protocol outlines the procedures for deploying the Diplomat system in</w:t>
      </w:r>
      <w:r>
        <w:t xml:space="preserve"> </w:t>
      </w:r>
      <w:r>
        <w:rPr>
          <w:bCs/>
          <w:b/>
        </w:rPr>
        <w:t xml:space="preserve">New York City, United States</w:t>
      </w:r>
      <w:r>
        <w:t xml:space="preserve">, to assess its ability to mediate disputes related to urban resource allocation, community development, and public policy implementation.</w:t>
      </w:r>
    </w:p>
    <w:p>
      <w:pPr>
        <w:pStyle w:val="BodyText"/>
      </w:pPr>
      <w:r>
        <w:t xml:space="preserve">The experiment aims to determine whether the Diplomat framework can reduce communication barriers, enhance mutual understanding, and accelerate decision-making processes compared to traditional mediation methods. By focusing on New York City, a microcosm of global diversity and complexity, this study seeks to generate insights applicable to urban governance worldwide.</w:t>
      </w:r>
    </w:p>
    <w:p>
      <w:pPr>
        <w:pStyle w:val="BodyText"/>
      </w:pPr>
      <w:r>
        <w:t xml:space="preserve">2. Background and Rationale</w:t>
      </w:r>
    </w:p>
    <w:p>
      <w:pPr>
        <w:pStyle w:val="BodyText"/>
      </w:pPr>
      <w:r>
        <w:t xml:space="preserve">New York City is characterized by its demographic diversity, economic dynamism, and complex governance structures. These features make it an ideal testing ground for the Diplomat experiment. The city faces ongoing challenges in balancing competing interests among residents, businesses, government agencies, and non-profit organizations. Traditional diplomatic and mediation approaches often struggle to keep pace with the rapid evolution of urban issues and the scale of stakeholder involvement.</w:t>
      </w:r>
    </w:p>
    <w:p>
      <w:pPr>
        <w:pStyle w:val="BodyText"/>
      </w:pPr>
      <w:r>
        <w:t xml:space="preserve">The Diplomat system leverages advanced natural language processing, sentiment analysis, and machine learning algorithms to facilitate structured dialogue, identify common ground, and propose compromise solutions. This experiment is designed to validate the system’s performance in real-world scenarios, ensuring its reliability, fairness, and adaptability to the unique cultural and linguistic landscape of New York City.</w:t>
      </w:r>
    </w:p>
    <w:p>
      <w:pPr>
        <w:pStyle w:val="BodyText"/>
      </w:pPr>
      <w:r>
        <w:t xml:space="preserve">3. Scope and Boundaries</w:t>
      </w:r>
    </w:p>
    <w:p>
      <w:pPr>
        <w:pStyle w:val="BodyText"/>
      </w:pPr>
      <w:r>
        <w:t xml:space="preserve">The Diplomat experiment will be conducted across five selected neighborhoods in New York City, representing a range of socioeconomic and cultural profiles. The scope includes:</w:t>
      </w:r>
    </w:p>
    <w:p>
      <w:pPr>
        <w:numPr>
          <w:ilvl w:val="0"/>
          <w:numId w:val="1001"/>
        </w:numPr>
        <w:pStyle w:val="Compact"/>
      </w:pPr>
      <w:r>
        <w:t xml:space="preserve">Mediation of disputes related to housing, zoning, and public space usage.</w:t>
      </w:r>
    </w:p>
    <w:p>
      <w:pPr>
        <w:numPr>
          <w:ilvl w:val="0"/>
          <w:numId w:val="1001"/>
        </w:numPr>
        <w:pStyle w:val="Compact"/>
      </w:pPr>
      <w:r>
        <w:t xml:space="preserve">Facilitation of community meetings on local policy initiatives.</w:t>
      </w:r>
    </w:p>
    <w:p>
      <w:pPr>
        <w:numPr>
          <w:ilvl w:val="0"/>
          <w:numId w:val="1001"/>
        </w:numPr>
        <w:pStyle w:val="Compact"/>
      </w:pPr>
      <w:r>
        <w:t xml:space="preserve">Engagement with municipal agencies, community boards, and advocacy groups.</w:t>
      </w:r>
    </w:p>
    <w:p>
      <w:pPr>
        <w:pStyle w:val="FirstParagraph"/>
      </w:pPr>
      <w:r>
        <w:t xml:space="preserve">The experiment will not address national-level policy issues or conflicts involving criminal justice matters. All activities will comply with applicable federal, state, and local laws in the United States.</w:t>
      </w:r>
    </w:p>
    <w:p>
      <w:pPr>
        <w:pStyle w:val="BodyText"/>
      </w:pPr>
      <w:r>
        <w:t xml:space="preserve">4. Methodology</w:t>
      </w:r>
    </w:p>
    <w:p>
      <w:pPr>
        <w:pStyle w:val="BodyText"/>
      </w:pPr>
      <w:r>
        <w:t xml:space="preserve">The Diplomat experiment will employ a mixed-methods approach, combining quantitative metrics with qualitative assessments. Key components include:</w:t>
      </w:r>
    </w:p>
    <w:p>
      <w:pPr>
        <w:numPr>
          <w:ilvl w:val="0"/>
          <w:numId w:val="1002"/>
        </w:numPr>
        <w:pStyle w:val="Compact"/>
      </w:pPr>
      <w:r>
        <w:rPr>
          <w:bCs/>
          <w:b/>
        </w:rPr>
        <w:t xml:space="preserve">Stakeholder Recruitment:</w:t>
      </w:r>
      <w:r>
        <w:t xml:space="preserve"> </w:t>
      </w:r>
      <w:r>
        <w:t xml:space="preserve">Participants will be recruited through community organizations, municipal channels, and public announcements. Informed consent will be obtained from all participants.</w:t>
      </w:r>
    </w:p>
    <w:p>
      <w:pPr>
        <w:numPr>
          <w:ilvl w:val="0"/>
          <w:numId w:val="1002"/>
        </w:numPr>
        <w:pStyle w:val="Compact"/>
      </w:pPr>
      <w:r>
        <w:rPr>
          <w:bCs/>
          <w:b/>
        </w:rPr>
        <w:t xml:space="preserve">System Deployment:</w:t>
      </w:r>
      <w:r>
        <w:t xml:space="preserve"> </w:t>
      </w:r>
      <w:r>
        <w:t xml:space="preserve">The Diplomat platform will be deployed as a secure web-based interface, accessible to authorized participants. The system will guide users through structured dialogue sessions, providing real-time feedback and suggestions.</w:t>
      </w:r>
    </w:p>
    <w:p>
      <w:pPr>
        <w:numPr>
          <w:ilvl w:val="0"/>
          <w:numId w:val="1002"/>
        </w:numPr>
        <w:pStyle w:val="Compact"/>
      </w:pPr>
      <w:r>
        <w:rPr>
          <w:bCs/>
          <w:b/>
        </w:rPr>
        <w:t xml:space="preserve">Data Collection:</w:t>
      </w:r>
      <w:r>
        <w:t xml:space="preserve"> </w:t>
      </w:r>
      <w:r>
        <w:t xml:space="preserve">Data will be collected on communication patterns, sentiment shifts, agreement rates, and participant satisfaction. Surveys and interviews will complement system-generated metrics.</w:t>
      </w:r>
    </w:p>
    <w:p>
      <w:pPr>
        <w:numPr>
          <w:ilvl w:val="0"/>
          <w:numId w:val="1002"/>
        </w:numPr>
        <w:pStyle w:val="Compact"/>
      </w:pPr>
      <w:r>
        <w:rPr>
          <w:bCs/>
          <w:b/>
        </w:rPr>
        <w:t xml:space="preserve">Control Group:</w:t>
      </w:r>
      <w:r>
        <w:t xml:space="preserve"> </w:t>
      </w:r>
      <w:r>
        <w:t xml:space="preserve">A parallel group of stakeholders will engage in traditional mediation processes to enable comparative analysis.</w:t>
      </w:r>
    </w:p>
    <w:p>
      <w:pPr>
        <w:pStyle w:val="FirstParagraph"/>
      </w:pPr>
      <w:r>
        <w:t xml:space="preserve">5. Ethical Considerations</w:t>
      </w:r>
    </w:p>
    <w:p>
      <w:pPr>
        <w:pStyle w:val="BodyText"/>
      </w:pPr>
      <w:r>
        <w:t xml:space="preserve">The Diplomat experiment adheres to strict ethical guidelines to protect participant rights and data privacy. Key measures include:</w:t>
      </w:r>
    </w:p>
    <w:p>
      <w:pPr>
        <w:numPr>
          <w:ilvl w:val="0"/>
          <w:numId w:val="1003"/>
        </w:numPr>
        <w:pStyle w:val="Compact"/>
      </w:pPr>
      <w:r>
        <w:t xml:space="preserve">Obtaining informed consent from all participants, with clear explanations of the experiment’s purpose, procedures, and risks.</w:t>
      </w:r>
    </w:p>
    <w:p>
      <w:pPr>
        <w:numPr>
          <w:ilvl w:val="0"/>
          <w:numId w:val="1003"/>
        </w:numPr>
        <w:pStyle w:val="Compact"/>
      </w:pPr>
      <w:r>
        <w:t xml:space="preserve">Ensuring data anonymity and encryption to safeguard personal information in compliance with U.S. privacy laws.</w:t>
      </w:r>
    </w:p>
    <w:p>
      <w:pPr>
        <w:numPr>
          <w:ilvl w:val="0"/>
          <w:numId w:val="1003"/>
        </w:numPr>
        <w:pStyle w:val="Compact"/>
      </w:pPr>
      <w:r>
        <w:t xml:space="preserve">Providing participants with the option to withdraw from the experiment at any time without penalty.</w:t>
      </w:r>
    </w:p>
    <w:p>
      <w:pPr>
        <w:numPr>
          <w:ilvl w:val="0"/>
          <w:numId w:val="1003"/>
        </w:numPr>
        <w:pStyle w:val="Compact"/>
      </w:pPr>
      <w:r>
        <w:t xml:space="preserve">Conducting regular ethical reviews by an independent oversight committee.</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Stakeholder engagement, system configuration, ethical approvals</w:t>
            </w:r>
          </w:p>
        </w:tc>
      </w:tr>
      <w:tr>
        <w:tc>
          <w:tcPr/>
          <w:p>
            <w:pPr>
              <w:pStyle w:val="Compact"/>
              <w:jc w:val="left"/>
            </w:pPr>
            <w:r>
              <w:t xml:space="preserve">Deployment</w:t>
            </w:r>
          </w:p>
        </w:tc>
        <w:tc>
          <w:tcPr/>
          <w:p>
            <w:pPr>
              <w:pStyle w:val="Compact"/>
              <w:jc w:val="left"/>
            </w:pPr>
            <w:r>
              <w:t xml:space="preserve">Months 3-6</w:t>
            </w:r>
          </w:p>
        </w:tc>
        <w:tc>
          <w:tcPr/>
          <w:p>
            <w:pPr>
              <w:pStyle w:val="Compact"/>
              <w:jc w:val="left"/>
            </w:pPr>
            <w:r>
              <w:t xml:space="preserve">System launch, data collection, mediation sessions</w:t>
            </w:r>
          </w:p>
        </w:tc>
      </w:tr>
      <w:tr>
        <w:tc>
          <w:tcPr/>
          <w:p>
            <w:pPr>
              <w:pStyle w:val="Compact"/>
              <w:jc w:val="left"/>
            </w:pPr>
            <w:r>
              <w:t xml:space="preserve">Analysis</w:t>
            </w:r>
          </w:p>
        </w:tc>
        <w:tc>
          <w:tcPr/>
          <w:p>
            <w:pPr>
              <w:pStyle w:val="Compact"/>
              <w:jc w:val="left"/>
            </w:pPr>
            <w:r>
              <w:t xml:space="preserve">Months 7-8</w:t>
            </w:r>
          </w:p>
        </w:tc>
        <w:tc>
          <w:tcPr/>
          <w:p>
            <w:pPr>
              <w:pStyle w:val="Compact"/>
              <w:jc w:val="left"/>
            </w:pPr>
            <w:r>
              <w:t xml:space="preserve">Data analysis, comparative evaluation, report drafting</w:t>
            </w:r>
          </w:p>
        </w:tc>
      </w:tr>
      <w:tr>
        <w:tc>
          <w:tcPr/>
          <w:p>
            <w:pPr>
              <w:pStyle w:val="Compact"/>
              <w:jc w:val="left"/>
            </w:pPr>
            <w:r>
              <w:t xml:space="preserve">Dissemination</w:t>
            </w:r>
          </w:p>
        </w:tc>
        <w:tc>
          <w:tcPr/>
          <w:p>
            <w:pPr>
              <w:pStyle w:val="Compact"/>
              <w:jc w:val="left"/>
            </w:pPr>
            <w:r>
              <w:t xml:space="preserve">Month 9</w:t>
            </w:r>
          </w:p>
        </w:tc>
        <w:tc>
          <w:tcPr/>
          <w:p>
            <w:pPr>
              <w:pStyle w:val="Compact"/>
              <w:jc w:val="left"/>
            </w:pPr>
            <w:r>
              <w:t xml:space="preserve">Publication of findings, stakeholder feedback sessions</w:t>
            </w:r>
          </w:p>
        </w:tc>
      </w:tr>
    </w:tbl>
    <w:p>
      <w:pPr>
        <w:pStyle w:val="BodyText"/>
      </w:pPr>
      <w:r>
        <w:t xml:space="preserve">7. Expected Outcomes</w:t>
      </w:r>
    </w:p>
    <w:p>
      <w:pPr>
        <w:pStyle w:val="BodyText"/>
      </w:pPr>
      <w:r>
        <w:t xml:space="preserve">The Diplomat experiment anticipates the following outcomes:</w:t>
      </w:r>
    </w:p>
    <w:p>
      <w:pPr>
        <w:numPr>
          <w:ilvl w:val="0"/>
          <w:numId w:val="1004"/>
        </w:numPr>
        <w:pStyle w:val="Compact"/>
      </w:pPr>
      <w:r>
        <w:t xml:space="preserve">Improved efficiency in conflict resolution processes within New York City communities.</w:t>
      </w:r>
    </w:p>
    <w:p>
      <w:pPr>
        <w:numPr>
          <w:ilvl w:val="0"/>
          <w:numId w:val="1004"/>
        </w:numPr>
        <w:pStyle w:val="Compact"/>
      </w:pPr>
      <w:r>
        <w:t xml:space="preserve">Enhanced participant satisfaction with mediation outcomes.</w:t>
      </w:r>
    </w:p>
    <w:p>
      <w:pPr>
        <w:numPr>
          <w:ilvl w:val="0"/>
          <w:numId w:val="1004"/>
        </w:numPr>
        <w:pStyle w:val="Compact"/>
      </w:pPr>
      <w:r>
        <w:t xml:space="preserve">Identification of best practices for integrating AI-driven tools into urban governance.</w:t>
      </w:r>
    </w:p>
    <w:p>
      <w:pPr>
        <w:numPr>
          <w:ilvl w:val="0"/>
          <w:numId w:val="1004"/>
        </w:numPr>
        <w:pStyle w:val="Compact"/>
      </w:pPr>
      <w:r>
        <w:t xml:space="preserve">Generation of empirical evidence to support the scalability of the Diplomat framework to other cities in the United States and beyond.</w:t>
      </w:r>
    </w:p>
    <w:p>
      <w:pPr>
        <w:pStyle w:val="FirstParagraph"/>
      </w:pPr>
      <w:r>
        <w:t xml:space="preserve">8. Conclusion</w:t>
      </w:r>
    </w:p>
    <w:p>
      <w:pPr>
        <w:pStyle w:val="BodyText"/>
      </w:pPr>
      <w:r>
        <w:t xml:space="preserve">The Diplomat experiment represents a pioneering effort to harness technology for diplomatic engagement in complex urban environments. By implementing this protocol in New York City, United States, the study aims to advance the field of conflict resolution and contribute to more inclusive, effective, and equitable governance practices.</w:t>
      </w:r>
    </w:p>
    <w:p>
      <w:pPr>
        <w:pStyle w:val="BodyText"/>
      </w:pPr>
      <w:r>
        <w:t xml:space="preserve">This document is confidential and intended solely for authorized personnel involved in the Diplomat experiment. Unauthorized distribution or use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dc:title>
  <dc:creator/>
  <dc:language>en</dc:language>
  <cp:keywords/>
  <dcterms:created xsi:type="dcterms:W3CDTF">2026-10-10T04:34:42Z</dcterms:created>
  <dcterms:modified xsi:type="dcterms:W3CDTF">2026-10-10T04:34:42Z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