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Economic</w:t>
      </w:r>
      <w:r>
        <w:t xml:space="preserve"> </w:t>
      </w:r>
      <w:r>
        <w:t xml:space="preserve">Behavior</w:t>
      </w:r>
      <w:r>
        <w:t xml:space="preserve"> </w:t>
      </w:r>
      <w:r>
        <w:t xml:space="preserve">in</w:t>
      </w:r>
      <w:r>
        <w:t xml:space="preserve"> </w:t>
      </w:r>
      <w:r>
        <w:t xml:space="preserve">Algiers</w:t>
      </w:r>
    </w:p>
    <w:bookmarkStart w:id="20" w:name="Xfd61cd39c1fd0a581396f3b9c354cc737531bc3"/>
    <w:p>
      <w:pPr>
        <w:pStyle w:val="Heading1"/>
      </w:pPr>
      <w:r>
        <w:t xml:space="preserve">Experiment Protocol: Behavioral Economics in Urban North Africa</w:t>
      </w:r>
    </w:p>
    <w:p>
      <w:pPr>
        <w:pStyle w:val="FirstParagraph"/>
      </w:pPr>
      <w:r>
        <w:rPr>
          <w:bCs/>
          <w:b/>
        </w:rPr>
        <w:t xml:space="preserve">Location:</w:t>
      </w:r>
      <w:r>
        <w:t xml:space="preserve"> </w:t>
      </w:r>
      <w:r>
        <w:t xml:space="preserve">Algiers, Algeria</w:t>
      </w:r>
      <w:r>
        <w:br/>
      </w:r>
      <w:r>
        <w:rPr>
          <w:bCs/>
          <w:b/>
        </w:rPr>
        <w:t xml:space="preserve">Discipline:</w:t>
      </w:r>
      <w:r>
        <w:t xml:space="preserve"> </w:t>
      </w:r>
      <w:r>
        <w:t xml:space="preserve">Experimental Economics</w:t>
      </w:r>
      <w:r>
        <w:br/>
      </w:r>
      <w:r>
        <w:rPr>
          <w:bCs/>
          <w:b/>
        </w:rPr>
        <w:t xml:space="preserve">Version:</w:t>
      </w:r>
      <w:r>
        <w:t xml:space="preserve"> </w:t>
      </w:r>
      <w:r>
        <w:t xml:space="preserve">1.0</w:t>
      </w:r>
      <w:r>
        <w:br/>
      </w:r>
      <w:r>
        <w:rPr>
          <w:bCs/>
          <w:b/>
        </w:rPr>
        <w:t xml:space="preserve">Date:</w:t>
      </w:r>
      <w:r>
        <w:t xml:space="preserve"> </w:t>
      </w:r>
      <w:r>
        <w:t xml:space="preserve">October 2023</w:t>
      </w:r>
    </w:p>
    <w:bookmarkEnd w:id="20"/>
    <w:bookmarkStart w:id="21" w:name="introduction-and-context"/>
    <w:p>
      <w:pPr>
        <w:pStyle w:val="Heading2"/>
      </w:pPr>
      <w:r>
        <w:t xml:space="preserve">1. Introduction and Context</w:t>
      </w:r>
    </w:p>
    <w:p>
      <w:pPr>
        <w:pStyle w:val="FirstParagraph"/>
      </w:pPr>
      <w:r>
        <w:t xml:space="preserve">This document outlines the comprehensive Experiment Protocol designed to investigate economic decision-making processes within the specific socio-cultural context of Algiers, Algeria. As an</w:t>
      </w:r>
      <w:r>
        <w:t xml:space="preserve"> </w:t>
      </w:r>
      <w:r>
        <w:rPr>
          <w:bCs/>
          <w:b/>
        </w:rPr>
        <w:t xml:space="preserve">Economist</w:t>
      </w:r>
      <w:r>
        <w:t xml:space="preserve"> </w:t>
      </w:r>
      <w:r>
        <w:t xml:space="preserve">conducting field research, it is imperative to recognize that standard economic models often fail to account for the unique institutional, cultural, and historical variables present in North African markets.</w:t>
      </w:r>
    </w:p>
    <w:p>
      <w:pPr>
        <w:pStyle w:val="BodyText"/>
      </w:pPr>
      <w:r>
        <w:t xml:space="preserve">Algiers, as the capital and economic hub of Algeria, presents a dynamic environment characterized by a mix of formal state-regulated sectors and a vibrant informal economy. This protocol aims to bridge the gap between theoretical economic frameworks and the lived reality of Algerian consumers and small business owners. The primary objective is to gather empirical data on risk aversion, trust mechanisms, and price sensitivity among residents of Algiers.</w:t>
      </w:r>
    </w:p>
    <w:bookmarkEnd w:id="21"/>
    <w:bookmarkStart w:id="22" w:name="research-objectives"/>
    <w:p>
      <w:pPr>
        <w:pStyle w:val="Heading2"/>
      </w:pPr>
      <w:r>
        <w:t xml:space="preserve">2. Research Objectives</w:t>
      </w:r>
    </w:p>
    <w:p>
      <w:pPr>
        <w:pStyle w:val="FirstParagraph"/>
      </w:pPr>
      <w:r>
        <w:t xml:space="preserve">The core objectives of this experiment are as follows:</w:t>
      </w:r>
    </w:p>
    <w:p>
      <w:pPr>
        <w:numPr>
          <w:ilvl w:val="0"/>
          <w:numId w:val="1001"/>
        </w:numPr>
        <w:pStyle w:val="Compact"/>
      </w:pPr>
      <w:r>
        <w:rPr>
          <w:bCs/>
          <w:b/>
        </w:rPr>
        <w:t xml:space="preserve">Assess Risk Preferences:</w:t>
      </w:r>
      <w:r>
        <w:t xml:space="preserve"> </w:t>
      </w:r>
      <w:r>
        <w:t xml:space="preserve">To determine how individuals in Algiers perceive and react to financial risk compared to global benchmarks.</w:t>
      </w:r>
    </w:p>
    <w:p>
      <w:pPr>
        <w:numPr>
          <w:ilvl w:val="0"/>
          <w:numId w:val="1001"/>
        </w:numPr>
        <w:pStyle w:val="Compact"/>
      </w:pPr>
      <w:r>
        <w:rPr>
          <w:bCs/>
          <w:b/>
        </w:rPr>
        <w:t xml:space="preserve">Analyze Trust Dynamics:</w:t>
      </w:r>
      <w:r>
        <w:t xml:space="preserve"> </w:t>
      </w:r>
      <w:r>
        <w:t xml:space="preserve">To evaluate the role of social capital and interpersonal trust in economic transactions within Algerian neighborhoods.</w:t>
      </w:r>
    </w:p>
    <w:p>
      <w:pPr>
        <w:numPr>
          <w:ilvl w:val="0"/>
          <w:numId w:val="1001"/>
        </w:numPr>
        <w:pStyle w:val="Compact"/>
      </w:pPr>
      <w:r>
        <w:rPr>
          <w:bCs/>
          <w:b/>
        </w:rPr>
        <w:t xml:space="preserve">Informal Economy Integration:</w:t>
      </w:r>
      <w:r>
        <w:t xml:space="preserve"> </w:t>
      </w:r>
      <w:r>
        <w:t xml:space="preserve">To understand how participants navigate the dual structure of formal and informal markets prevalent in Algeria.</w:t>
      </w:r>
    </w:p>
    <w:p>
      <w:pPr>
        <w:numPr>
          <w:ilvl w:val="0"/>
          <w:numId w:val="1001"/>
        </w:numPr>
        <w:pStyle w:val="Compact"/>
      </w:pPr>
      <w:r>
        <w:rPr>
          <w:bCs/>
          <w:b/>
        </w:rPr>
        <w:t xml:space="preserve">Policy Implications:</w:t>
      </w:r>
      <w:r>
        <w:t xml:space="preserve"> </w:t>
      </w:r>
      <w:r>
        <w:t xml:space="preserve">To provide actionable insights for policymakers in Algeria regarding financial inclusion and market regulation.</w:t>
      </w:r>
    </w:p>
    <w:bookmarkEnd w:id="22"/>
    <w:bookmarkStart w:id="26" w:name="methodology"/>
    <w:p>
      <w:pPr>
        <w:pStyle w:val="Heading2"/>
      </w:pPr>
      <w:r>
        <w:t xml:space="preserve">3. Methodology</w:t>
      </w:r>
    </w:p>
    <w:bookmarkStart w:id="23" w:name="study-design"/>
    <w:p>
      <w:pPr>
        <w:pStyle w:val="Heading3"/>
      </w:pPr>
      <w:r>
        <w:t xml:space="preserve">3.1 Study Design</w:t>
      </w:r>
    </w:p>
    <w:p>
      <w:pPr>
        <w:pStyle w:val="FirstParagraph"/>
      </w:pPr>
      <w:r>
        <w:t xml:space="preserve">This study employs a mixed-methods approach, combining controlled laboratory experiments with field surveys. The experiment will utilize standard games from behavioral economics, such as the Ultimatum Game and the Dictator Game, adapted for the local context.</w:t>
      </w:r>
    </w:p>
    <w:bookmarkEnd w:id="23"/>
    <w:bookmarkStart w:id="24" w:name="location-and-setting"/>
    <w:p>
      <w:pPr>
        <w:pStyle w:val="Heading3"/>
      </w:pPr>
      <w:r>
        <w:t xml:space="preserve">3.2 Location and Setting</w:t>
      </w:r>
    </w:p>
    <w:p>
      <w:pPr>
        <w:pStyle w:val="FirstParagraph"/>
      </w:pPr>
      <w:r>
        <w:t xml:space="preserve">The experiment will be conducted in multiple districts of</w:t>
      </w:r>
      <w:r>
        <w:t xml:space="preserve"> </w:t>
      </w:r>
      <w:r>
        <w:rPr>
          <w:bCs/>
          <w:b/>
        </w:rPr>
        <w:t xml:space="preserve">Algiers</w:t>
      </w:r>
      <w:r>
        <w:t xml:space="preserve"> </w:t>
      </w:r>
      <w:r>
        <w:t xml:space="preserve">to ensure demographic diversity. Selected sites include:</w:t>
      </w:r>
    </w:p>
    <w:p>
      <w:pPr>
        <w:numPr>
          <w:ilvl w:val="0"/>
          <w:numId w:val="1002"/>
        </w:numPr>
        <w:pStyle w:val="Compact"/>
      </w:pPr>
      <w:r>
        <w:rPr>
          <w:bCs/>
          <w:b/>
        </w:rPr>
        <w:t xml:space="preserve">Hydra:</w:t>
      </w:r>
      <w:r>
        <w:t xml:space="preserve"> </w:t>
      </w:r>
      <w:r>
        <w:t xml:space="preserve">A densely populated area with a mix of residential and commercial activity.</w:t>
      </w:r>
    </w:p>
    <w:p>
      <w:pPr>
        <w:numPr>
          <w:ilvl w:val="0"/>
          <w:numId w:val="1002"/>
        </w:numPr>
        <w:pStyle w:val="Compact"/>
      </w:pPr>
      <w:r>
        <w:rPr>
          <w:bCs/>
          <w:b/>
        </w:rPr>
        <w:t xml:space="preserve">Bab Ezzouar:</w:t>
      </w:r>
      <w:r>
        <w:t xml:space="preserve"> </w:t>
      </w:r>
      <w:r>
        <w:t xml:space="preserve">A modern district with a higher concentration of university students and young professionals.</w:t>
      </w:r>
    </w:p>
    <w:p>
      <w:pPr>
        <w:numPr>
          <w:ilvl w:val="0"/>
          <w:numId w:val="1002"/>
        </w:numPr>
        <w:pStyle w:val="Compact"/>
      </w:pPr>
      <w:r>
        <w:rPr>
          <w:bCs/>
          <w:b/>
        </w:rPr>
        <w:t xml:space="preserve">El Madania:</w:t>
      </w:r>
      <w:r>
        <w:t xml:space="preserve"> </w:t>
      </w:r>
      <w:r>
        <w:t xml:space="preserve">A historic central area representing traditional commerce.</w:t>
      </w:r>
    </w:p>
    <w:p>
      <w:pPr>
        <w:pStyle w:val="FirstParagraph"/>
      </w:pPr>
      <w:r>
        <w:t xml:space="preserve">The choice of these locations allows the</w:t>
      </w:r>
      <w:r>
        <w:t xml:space="preserve"> </w:t>
      </w:r>
      <w:r>
        <w:rPr>
          <w:bCs/>
          <w:b/>
        </w:rPr>
        <w:t xml:space="preserve">Economist</w:t>
      </w:r>
      <w:r>
        <w:t xml:space="preserve"> </w:t>
      </w:r>
      <w:r>
        <w:t xml:space="preserve">to control for variables such as income level, education, and exposure to international markets.</w:t>
      </w:r>
    </w:p>
    <w:bookmarkEnd w:id="24"/>
    <w:bookmarkStart w:id="25" w:name="participant-recruitment"/>
    <w:p>
      <w:pPr>
        <w:pStyle w:val="Heading3"/>
      </w:pPr>
      <w:r>
        <w:t xml:space="preserve">3.3 Participant Recruitment</w:t>
      </w:r>
    </w:p>
    <w:p>
      <w:pPr>
        <w:pStyle w:val="FirstParagraph"/>
      </w:pPr>
      <w:r>
        <w:t xml:space="preserve">Participants will be recruited through local universities, community centers, and public spaces. The target sample size is 300 individuals, stratified by age, gender, and employment status. Inclusion criteria require participants to be residents of Algiers for at least two years and fluent in Arabic or French to ensure comprehension of the experimental instructions.</w:t>
      </w:r>
    </w:p>
    <w:bookmarkEnd w:id="25"/>
    <w:bookmarkEnd w:id="26"/>
    <w:bookmarkStart w:id="29" w:name="experimental-procedure"/>
    <w:p>
      <w:pPr>
        <w:pStyle w:val="Heading2"/>
      </w:pPr>
      <w:r>
        <w:t xml:space="preserve">4. Experimental Procedure</w:t>
      </w:r>
    </w:p>
    <w:bookmarkStart w:id="27" w:name="preparation"/>
    <w:p>
      <w:pPr>
        <w:pStyle w:val="Heading3"/>
      </w:pPr>
      <w:r>
        <w:t xml:space="preserve">4.1 Preparation</w:t>
      </w:r>
    </w:p>
    <w:p>
      <w:pPr>
        <w:pStyle w:val="FirstParagraph"/>
      </w:pPr>
      <w:r>
        <w:t xml:space="preserve">Prior to the experiment, all materials will be translated into Modern Standard Arabic and French. The</w:t>
      </w:r>
      <w:r>
        <w:t xml:space="preserve"> </w:t>
      </w:r>
      <w:r>
        <w:rPr>
          <w:bCs/>
          <w:b/>
        </w:rPr>
        <w:t xml:space="preserve">Economist</w:t>
      </w:r>
      <w:r>
        <w:t xml:space="preserve"> </w:t>
      </w:r>
      <w:r>
        <w:t xml:space="preserve">and research assistants will undergo training to ensure cultural sensitivity and neutrality during interactions.</w:t>
      </w:r>
    </w:p>
    <w:bookmarkEnd w:id="27"/>
    <w:bookmarkStart w:id="28" w:name="execution"/>
    <w:p>
      <w:pPr>
        <w:pStyle w:val="Heading3"/>
      </w:pPr>
      <w:r>
        <w:t xml:space="preserve">4.2 Execution</w:t>
      </w:r>
    </w:p>
    <w:p>
      <w:pPr>
        <w:pStyle w:val="FirstParagraph"/>
      </w:pPr>
      <w:r>
        <w:t xml:space="preserve">Each session will last approximately 45 minutes. Participants will be seated individually to prevent collusion. The procedure includes:</w:t>
      </w:r>
    </w:p>
    <w:p>
      <w:pPr>
        <w:numPr>
          <w:ilvl w:val="0"/>
          <w:numId w:val="1003"/>
        </w:numPr>
        <w:pStyle w:val="Compact"/>
      </w:pPr>
      <w:r>
        <w:rPr>
          <w:bCs/>
          <w:b/>
        </w:rPr>
        <w:t xml:space="preserve">Informed Consent:</w:t>
      </w:r>
      <w:r>
        <w:t xml:space="preserve"> </w:t>
      </w:r>
      <w:r>
        <w:t xml:space="preserve">Participants will sign a consent form explaining the purpose of the study, their rights, and the confidentiality of their data.</w:t>
      </w:r>
    </w:p>
    <w:p>
      <w:pPr>
        <w:numPr>
          <w:ilvl w:val="0"/>
          <w:numId w:val="1003"/>
        </w:numPr>
        <w:pStyle w:val="Compact"/>
      </w:pPr>
      <w:r>
        <w:rPr>
          <w:bCs/>
          <w:b/>
        </w:rPr>
        <w:t xml:space="preserve">Instructions:</w:t>
      </w:r>
      <w:r>
        <w:t xml:space="preserve"> </w:t>
      </w:r>
      <w:r>
        <w:t xml:space="preserve">Clear, standardized instructions will be provided verbally and in writing. Comprehension checks will be administered.</w:t>
      </w:r>
    </w:p>
    <w:p>
      <w:pPr>
        <w:numPr>
          <w:ilvl w:val="0"/>
          <w:numId w:val="1003"/>
        </w:numPr>
        <w:pStyle w:val="Compact"/>
      </w:pPr>
      <w:r>
        <w:rPr>
          <w:bCs/>
          <w:b/>
        </w:rPr>
        <w:t xml:space="preserve">Tasks:</w:t>
      </w:r>
      <w:r>
        <w:t xml:space="preserve"> </w:t>
      </w:r>
      <w:r>
        <w:t xml:space="preserve">Participants will engage in a series of decision-making tasks involving real monetary incentives denominated in Algerian Dinar (DZD).</w:t>
      </w:r>
    </w:p>
    <w:p>
      <w:pPr>
        <w:numPr>
          <w:ilvl w:val="0"/>
          <w:numId w:val="1003"/>
        </w:numPr>
        <w:pStyle w:val="Compact"/>
      </w:pPr>
      <w:r>
        <w:rPr>
          <w:bCs/>
          <w:b/>
        </w:rPr>
        <w:t xml:space="preserve">Debriefing:</w:t>
      </w:r>
      <w:r>
        <w:t xml:space="preserve"> </w:t>
      </w:r>
      <w:r>
        <w:t xml:space="preserve">Participants will be informed of the true nature of the experiment and paid their earnings.</w:t>
      </w:r>
    </w:p>
    <w:p>
      <w:pPr>
        <w:pStyle w:val="FirstParagraph"/>
      </w:pPr>
      <w:r>
        <w:rPr>
          <w:bCs/>
          <w:b/>
        </w:rPr>
        <w:t xml:space="preserve">Note:</w:t>
      </w:r>
      <w:r>
        <w:t xml:space="preserve"> </w:t>
      </w:r>
      <w:r>
        <w:t xml:space="preserve">Monetary incentives are crucial to ensure that participants treat the decisions seriously. The amounts will be calibrated to be meaningful relative to the average daily wage in Algiers.</w:t>
      </w:r>
    </w:p>
    <w:bookmarkEnd w:id="28"/>
    <w:bookmarkEnd w:id="29"/>
    <w:bookmarkStart w:id="30" w:name="ethical-considerations"/>
    <w:p>
      <w:pPr>
        <w:pStyle w:val="Heading2"/>
      </w:pPr>
      <w:r>
        <w:t xml:space="preserve">5. Ethical Considerations</w:t>
      </w:r>
    </w:p>
    <w:p>
      <w:pPr>
        <w:pStyle w:val="FirstParagraph"/>
      </w:pPr>
      <w:r>
        <w:t xml:space="preserve">This Experiment Protocol adheres strictly to international ethical standards for research involving human subjects. Key considerations include:</w:t>
      </w:r>
    </w:p>
    <w:p>
      <w:pPr>
        <w:numPr>
          <w:ilvl w:val="0"/>
          <w:numId w:val="1004"/>
        </w:numPr>
        <w:pStyle w:val="Compact"/>
      </w:pPr>
      <w:r>
        <w:rPr>
          <w:bCs/>
          <w:b/>
        </w:rPr>
        <w:t xml:space="preserve">Voluntary Participation:</w:t>
      </w:r>
      <w:r>
        <w:t xml:space="preserve"> </w:t>
      </w:r>
      <w:r>
        <w:t xml:space="preserve">No coercion will be used. Participants may withdraw at any time without penalty.</w:t>
      </w:r>
    </w:p>
    <w:p>
      <w:pPr>
        <w:numPr>
          <w:ilvl w:val="0"/>
          <w:numId w:val="1004"/>
        </w:numPr>
        <w:pStyle w:val="Compact"/>
      </w:pPr>
      <w:r>
        <w:rPr>
          <w:bCs/>
          <w:b/>
        </w:rPr>
        <w:t xml:space="preserve">Confidentiality:</w:t>
      </w:r>
      <w:r>
        <w:t xml:space="preserve"> </w:t>
      </w:r>
      <w:r>
        <w:t xml:space="preserve">All data will be anonymized. Personal identifiers will be stored separately from experimental data.</w:t>
      </w:r>
    </w:p>
    <w:p>
      <w:pPr>
        <w:numPr>
          <w:ilvl w:val="0"/>
          <w:numId w:val="1004"/>
        </w:numPr>
        <w:pStyle w:val="Compact"/>
      </w:pPr>
      <w:r>
        <w:rPr>
          <w:bCs/>
          <w:b/>
        </w:rPr>
        <w:t xml:space="preserve">Cultural Sensitivity:</w:t>
      </w:r>
      <w:r>
        <w:t xml:space="preserve"> </w:t>
      </w:r>
      <w:r>
        <w:t xml:space="preserve">The experiment will respect local customs and norms. For example, gender-segregated sessions may be offered if requested by participants.</w:t>
      </w:r>
    </w:p>
    <w:p>
      <w:pPr>
        <w:numPr>
          <w:ilvl w:val="0"/>
          <w:numId w:val="1004"/>
        </w:numPr>
        <w:pStyle w:val="Compact"/>
      </w:pPr>
      <w:r>
        <w:rPr>
          <w:bCs/>
          <w:b/>
        </w:rPr>
        <w:t xml:space="preserve">Approval:</w:t>
      </w:r>
      <w:r>
        <w:t xml:space="preserve"> </w:t>
      </w:r>
      <w:r>
        <w:t xml:space="preserve">The protocol has been reviewed and approved by the relevant ethics committee in Algeria.</w:t>
      </w:r>
    </w:p>
    <w:bookmarkEnd w:id="30"/>
    <w:bookmarkStart w:id="31" w:name="data-analysis"/>
    <w:p>
      <w:pPr>
        <w:pStyle w:val="Heading2"/>
      </w:pPr>
      <w:r>
        <w:t xml:space="preserve">6. Data Analysis</w:t>
      </w:r>
    </w:p>
    <w:p>
      <w:pPr>
        <w:pStyle w:val="FirstParagraph"/>
      </w:pPr>
      <w:r>
        <w:t xml:space="preserve">Data collected from the experiment will be analyzed using statistical software. The</w:t>
      </w:r>
      <w:r>
        <w:t xml:space="preserve"> </w:t>
      </w:r>
      <w:r>
        <w:rPr>
          <w:bCs/>
          <w:b/>
        </w:rPr>
        <w:t xml:space="preserve">Economist</w:t>
      </w:r>
      <w:r>
        <w:t xml:space="preserve"> </w:t>
      </w:r>
      <w:r>
        <w:t xml:space="preserve">will employ regression analysis to identify correlations between demographic variables and economic behavior. Qualitative data from interviews will be coded thematically to provide context to the quantitative findings.</w:t>
      </w:r>
    </w:p>
    <w:p>
      <w:pPr>
        <w:pStyle w:val="BodyText"/>
      </w:pPr>
      <w:r>
        <w:t xml:space="preserve">Special attention will be paid to outliers and anomalies that may reflect unique aspects of the Algerian economic landscape, such as the impact of inflation or currency fluctuations on decision-making.</w:t>
      </w:r>
    </w:p>
    <w:bookmarkEnd w:id="31"/>
    <w:bookmarkStart w:id="32" w:name="conclusion"/>
    <w:p>
      <w:pPr>
        <w:pStyle w:val="Heading2"/>
      </w:pPr>
      <w:r>
        <w:t xml:space="preserve">7. Conclusion</w:t>
      </w:r>
    </w:p>
    <w:p>
      <w:pPr>
        <w:pStyle w:val="FirstParagraph"/>
      </w:pPr>
      <w:r>
        <w:t xml:space="preserve">This Experiment Protocol provides a robust framework for investigating economic behavior in</w:t>
      </w:r>
      <w:r>
        <w:t xml:space="preserve"> </w:t>
      </w:r>
      <w:r>
        <w:rPr>
          <w:bCs/>
          <w:b/>
        </w:rPr>
        <w:t xml:space="preserve">Algiers</w:t>
      </w:r>
      <w:r>
        <w:t xml:space="preserve">. By grounding the research in the local context and employing rigorous methodological standards, the</w:t>
      </w:r>
      <w:r>
        <w:t xml:space="preserve"> </w:t>
      </w:r>
      <w:r>
        <w:rPr>
          <w:bCs/>
          <w:b/>
        </w:rPr>
        <w:t xml:space="preserve">Economist</w:t>
      </w:r>
      <w:r>
        <w:t xml:space="preserve"> </w:t>
      </w:r>
      <w:r>
        <w:t xml:space="preserve">aims to contribute valuable insights to the field of behavioral economics. The findings will not only advance academic understanding but also offer practical recommendations for enhancing economic policy in</w:t>
      </w:r>
      <w:r>
        <w:t xml:space="preserve"> </w:t>
      </w:r>
      <w:r>
        <w:rPr>
          <w:bCs/>
          <w:b/>
        </w:rPr>
        <w:t xml:space="preserve">Algeria</w:t>
      </w:r>
      <w:r>
        <w:t xml:space="preserve">.</w:t>
      </w:r>
    </w:p>
    <w:bookmarkEnd w:id="32"/>
    <w:p>
      <w:pPr>
        <w:pStyle w:val="BodyText"/>
      </w:pPr>
      <w:r>
        <w:t xml:space="preserve">© 2023 Experimental Economics Research Group.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Economic Behavior in Algiers</dc:title>
  <dc:creator/>
  <dc:language>en</dc:language>
  <cp:keywords/>
  <dcterms:created xsi:type="dcterms:W3CDTF">2026-10-10T07:27:23Z</dcterms:created>
  <dcterms:modified xsi:type="dcterms:W3CDTF">2026-10-10T07:27:23Z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