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France</w:t>
      </w:r>
      <w:r>
        <w:t xml:space="preserve"> </w:t>
      </w:r>
      <w:r>
        <w:t xml:space="preserve">Lyon</w:t>
      </w:r>
    </w:p>
    <w:bookmarkStart w:id="20" w:name="X02fe279c94a910d021bda886f037d918ae9df90"/>
    <w:p>
      <w:pPr>
        <w:pStyle w:val="Heading1"/>
      </w:pPr>
      <w:r>
        <w:t xml:space="preserve">Experiment Protocol: Behavioral Decision-Making in Urban Environments</w:t>
      </w:r>
    </w:p>
    <w:p>
      <w:pPr>
        <w:pStyle w:val="FirstParagraph"/>
      </w:pPr>
      <w:r>
        <w:t xml:space="preserve">Target Location: France Lyon | Target Demographic: Economist</w:t>
      </w:r>
    </w:p>
    <w:bookmarkEnd w:id="20"/>
    <w:p>
      <w:pPr>
        <w:pStyle w:val="BodyText"/>
      </w:pPr>
      <w:r>
        <w:rPr>
          <w:bCs/>
          <w:b/>
        </w:rPr>
        <w:t xml:space="preserve">Protocol ID:</w:t>
      </w:r>
      <w:r>
        <w:t xml:space="preserve"> </w:t>
      </w:r>
      <w:r>
        <w:t xml:space="preserve">LYON-ECON-2023-04</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[University/Research Institute Name]</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Draft for Review</w:t>
      </w:r>
    </w:p>
    <w:bookmarkStart w:id="21" w:name="introduction-and-rationale"/>
    <w:p>
      <w:pPr>
        <w:pStyle w:val="Heading2"/>
      </w:pPr>
      <w:r>
        <w:t xml:space="preserve">1. Introduction and Rationale</w:t>
      </w:r>
    </w:p>
    <w:p>
      <w:pPr>
        <w:pStyle w:val="FirstParagraph"/>
      </w:pPr>
      <w:r>
        <w:t xml:space="preserve">This Experiment Protocol outlines the methodology for a field study designed to investigate the cognitive biases and decision-making heuristics of professional Economists operating within the specific socio-economic context of France Lyon. While the field of economics is predicated on the assumption of rational actors, behavioral economics suggests that experts are not immune to systematic deviations from rationality.</w:t>
      </w:r>
    </w:p>
    <w:p>
      <w:pPr>
        <w:pStyle w:val="BodyText"/>
      </w:pPr>
      <w:r>
        <w:t xml:space="preserve">The choice of France Lyon as the primary site is strategic. Lyon serves as a major economic hub in France, hosting numerous financial institutions, research centers, and corporate headquarters. The local economic culture, influenced by both French regulatory frameworks and the dynamic nature of the Auvergne-Rhône-Alpes region, provides a unique environment to test how contextual factors influence the judgment of an Economist. This study aims to determine whether the professional training of an Economist mitigates common biases when applied to local market scenarios relevant to France Lyon.</w:t>
      </w:r>
    </w:p>
    <w:bookmarkEnd w:id="21"/>
    <w:bookmarkStart w:id="22" w:name="objectives"/>
    <w:p>
      <w:pPr>
        <w:pStyle w:val="Heading2"/>
      </w:pPr>
      <w:r>
        <w:t xml:space="preserve">2. Objectives</w:t>
      </w:r>
    </w:p>
    <w:p>
      <w:pPr>
        <w:pStyle w:val="FirstParagraph"/>
      </w:pPr>
      <w:r>
        <w:t xml:space="preserve">The primary objective of this experiment is to assess the susceptibility of Economists to framing effects and anchoring bias when evaluating hypothetical economic policies relevant to the urban development of France Lyon.</w:t>
      </w:r>
    </w:p>
    <w:p>
      <w:pPr>
        <w:pStyle w:val="BodyText"/>
      </w:pPr>
      <w:r>
        <w:t xml:space="preserve">Secondary objectives include:</w:t>
      </w:r>
    </w:p>
    <w:p>
      <w:pPr>
        <w:numPr>
          <w:ilvl w:val="0"/>
          <w:numId w:val="1001"/>
        </w:numPr>
        <w:pStyle w:val="Compact"/>
      </w:pPr>
      <w:r>
        <w:t xml:space="preserve">Comparing the decision-making speed of Economists versus a control group of non-specialists in Lyon.</w:t>
      </w:r>
    </w:p>
    <w:p>
      <w:pPr>
        <w:numPr>
          <w:ilvl w:val="0"/>
          <w:numId w:val="1001"/>
        </w:numPr>
        <w:pStyle w:val="Compact"/>
      </w:pPr>
      <w:r>
        <w:t xml:space="preserve">Evaluating the impact of local cultural norms in France on the risk tolerance of financial professionals.</w:t>
      </w:r>
    </w:p>
    <w:p>
      <w:pPr>
        <w:numPr>
          <w:ilvl w:val="0"/>
          <w:numId w:val="1001"/>
        </w:numPr>
        <w:pStyle w:val="Compact"/>
      </w:pPr>
      <w:r>
        <w:t xml:space="preserve">Determining if the title "Economist" confers a false sense of confidence in predicting volatile market outcomes.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Participants will be recruited from professional networks, academic institutions, and financial firms located in France Lyon. The experiment will consist of a series of vignette-based scenarios presented digitally.</w:t>
      </w:r>
    </w:p>
    <w:bookmarkEnd w:id="23"/>
    <w:bookmarkStart w:id="24" w:name="participants"/>
    <w:p>
      <w:pPr>
        <w:pStyle w:val="Heading3"/>
      </w:pPr>
      <w:r>
        <w:t xml:space="preserve">3.2 Participants</w:t>
      </w:r>
    </w:p>
    <w:p>
      <w:pPr>
        <w:pStyle w:val="FirstParagraph"/>
      </w:pPr>
      <w:r>
        <w:t xml:space="preserve">The target sample size is 200 participants. Inclusion criteria are strict: participants must identify professionally as an Economist, hold at least a Master's degree in Economics or a related field, and have resided or worked in France Lyon for a minimum of two years. This ensures that the participants possess both the theoretical knowledge and the local contextual awareness necessary for the study.</w:t>
      </w:r>
    </w:p>
    <w:bookmarkEnd w:id="24"/>
    <w:bookmarkStart w:id="25" w:name="procedure"/>
    <w:p>
      <w:pPr>
        <w:pStyle w:val="Heading3"/>
      </w:pPr>
      <w:r>
        <w:t xml:space="preserve">3.3 Procedure</w:t>
      </w:r>
    </w:p>
    <w:p>
      <w:pPr>
        <w:pStyle w:val="FirstParagraph"/>
      </w:pPr>
      <w:r>
        <w:t xml:space="preserve">Upon recruitment, each Economist will be invited to a secure testing facility in central Lyon or provided with a secure online link. The procedure involves the following steps:</w:t>
      </w:r>
    </w:p>
    <w:p>
      <w:pPr>
        <w:numPr>
          <w:ilvl w:val="0"/>
          <w:numId w:val="1002"/>
        </w:numPr>
        <w:pStyle w:val="Compact"/>
      </w:pPr>
      <w:r>
        <w:rPr>
          <w:bCs/>
          <w:b/>
        </w:rPr>
        <w:t xml:space="preserve">Informed Consent:</w:t>
      </w:r>
      <w:r>
        <w:t xml:space="preserve"> </w:t>
      </w:r>
      <w:r>
        <w:t xml:space="preserve">Participants will review and sign a consent form compliant with French data protection laws (CNIL).</w:t>
      </w:r>
    </w:p>
    <w:p>
      <w:pPr>
        <w:numPr>
          <w:ilvl w:val="0"/>
          <w:numId w:val="1002"/>
        </w:numPr>
        <w:pStyle w:val="Compact"/>
      </w:pPr>
      <w:r>
        <w:rPr>
          <w:bCs/>
          <w:b/>
        </w:rPr>
        <w:t xml:space="preserve">Baseline Assessment:</w:t>
      </w:r>
      <w:r>
        <w:t xml:space="preserve"> </w:t>
      </w:r>
      <w:r>
        <w:t xml:space="preserve">A brief survey to establish the participant's years of experience, specialization, and familiarity with the Lyon economic market.</w:t>
      </w:r>
    </w:p>
    <w:p>
      <w:pPr>
        <w:numPr>
          <w:ilvl w:val="0"/>
          <w:numId w:val="1002"/>
        </w:numPr>
        <w:pStyle w:val="Compact"/>
      </w:pPr>
      <w:r>
        <w:rPr>
          <w:bCs/>
          <w:b/>
        </w:rPr>
        <w:t xml:space="preserve">Experimental Task:</w:t>
      </w:r>
      <w:r>
        <w:t xml:space="preserve"> </w:t>
      </w:r>
      <w:r>
        <w:t xml:space="preserve">Participants will be presented with three scenarios involving urban planning investments, inflation forecasting, and labor market interventions specific to France Lyon. Each scenario will be framed differently for different groups (e.g., gain vs. loss framing).</w:t>
      </w:r>
    </w:p>
    <w:p>
      <w:pPr>
        <w:numPr>
          <w:ilvl w:val="0"/>
          <w:numId w:val="1002"/>
        </w:numPr>
        <w:pStyle w:val="Compact"/>
      </w:pPr>
      <w:r>
        <w:rPr>
          <w:bCs/>
          <w:b/>
        </w:rPr>
        <w:t xml:space="preserve">Debriefing:</w:t>
      </w:r>
      <w:r>
        <w:t xml:space="preserve"> </w:t>
      </w:r>
      <w:r>
        <w:t xml:space="preserve">Participants will be informed of the true nature of the study and provided with an opportunity to ask questions.</w:t>
      </w:r>
    </w:p>
    <w:bookmarkEnd w:id="25"/>
    <w:bookmarkEnd w:id="26"/>
    <w:bookmarkStart w:id="27" w:name="ethical-considerations"/>
    <w:p>
      <w:pPr>
        <w:pStyle w:val="Heading2"/>
      </w:pPr>
      <w:r>
        <w:t xml:space="preserve">4. Ethical Considerations</w:t>
      </w:r>
    </w:p>
    <w:p>
      <w:pPr>
        <w:pStyle w:val="FirstParagraph"/>
      </w:pPr>
      <w:r>
        <w:t xml:space="preserve">Given the professional status of the participants, maintaining confidentiality is paramount. All data collected from the Economists in France Lyon will be anonymized immediately upon collection. The protocol adheres to the ethical guidelines set forth by the French National Consultative Ethics Committee for Life Sciences and Biomedicine (CCNE), adapted for social sciences.</w:t>
      </w:r>
    </w:p>
    <w:p>
      <w:pPr>
        <w:pStyle w:val="BodyText"/>
      </w:pPr>
      <w:r>
        <w:t xml:space="preserve">Special attention is paid to the potential for professional embarrassment. Since the study tests the rationality of experts, the results will be reported in aggregate only. No individual Economist will be identified in any publication or presentation arising from this research.</w:t>
      </w:r>
    </w:p>
    <w:bookmarkEnd w:id="27"/>
    <w:bookmarkStart w:id="28" w:name="data-analysis"/>
    <w:p>
      <w:pPr>
        <w:pStyle w:val="Heading2"/>
      </w:pPr>
      <w:r>
        <w:t xml:space="preserve">5. Data Analysis</w:t>
      </w:r>
    </w:p>
    <w:p>
      <w:pPr>
        <w:pStyle w:val="FirstParagraph"/>
      </w:pPr>
      <w:r>
        <w:t xml:space="preserve">Quantitative data regarding decision choices and response times will be analyzed using statistical software (e.g., R or SPSS). We will employ logistic regression to determine the probability of a biased decision based on the framing of the scenario. Qualitative data from the debriefing sessions will be coded thematically to understand the reasoning processes of the Economists.</w:t>
      </w:r>
    </w:p>
    <w:p>
      <w:pPr>
        <w:pStyle w:val="BodyText"/>
      </w:pPr>
      <w:r>
        <w:t xml:space="preserve">We hypothesize that while Economists will demonstrate higher accuracy in technical calculations, they will remain susceptible to framing effects when the scenarios involve complex, real-world variables typical of the France Lyon economic landscape.</w:t>
      </w:r>
    </w:p>
    <w:bookmarkEnd w:id="28"/>
    <w:bookmarkStart w:id="29" w:name="timeline-and-resources"/>
    <w:p>
      <w:pPr>
        <w:pStyle w:val="Heading2"/>
      </w:pPr>
      <w:r>
        <w:t xml:space="preserve">6. Timeline and Resources</w:t>
      </w:r>
    </w:p>
    <w:p>
      <w:pPr>
        <w:pStyle w:val="FirstParagraph"/>
      </w:pPr>
      <w:r>
        <w:t xml:space="preserve">The experiment is scheduled to commence in November 2023 and conclude by March 2024. Key resources required include:</w:t>
      </w:r>
    </w:p>
    <w:p>
      <w:pPr>
        <w:numPr>
          <w:ilvl w:val="0"/>
          <w:numId w:val="1003"/>
        </w:numPr>
        <w:pStyle w:val="Compact"/>
      </w:pPr>
      <w:r>
        <w:t xml:space="preserve">Recruitment budget for professional incentives.</w:t>
      </w:r>
    </w:p>
    <w:p>
      <w:pPr>
        <w:numPr>
          <w:ilvl w:val="0"/>
          <w:numId w:val="1003"/>
        </w:numPr>
        <w:pStyle w:val="Compact"/>
      </w:pPr>
      <w:r>
        <w:t xml:space="preserve">Access to a testing venue in France Lyon.</w:t>
      </w:r>
    </w:p>
    <w:p>
      <w:pPr>
        <w:numPr>
          <w:ilvl w:val="0"/>
          <w:numId w:val="1003"/>
        </w:numPr>
        <w:pStyle w:val="Compact"/>
      </w:pPr>
      <w:r>
        <w:t xml:space="preserve">Software licenses for data collection and analysis.</w:t>
      </w:r>
    </w:p>
    <w:p>
      <w:pPr>
        <w:numPr>
          <w:ilvl w:val="0"/>
          <w:numId w:val="1003"/>
        </w:numPr>
        <w:pStyle w:val="Compact"/>
      </w:pPr>
      <w:r>
        <w:t xml:space="preserve">Translation services to ensure all materials are perfectly adapted to the local French context, even though the protocol is written in English.</w:t>
      </w:r>
    </w:p>
    <w:p>
      <w:pPr>
        <w:pStyle w:val="FirstParagraph"/>
      </w:pPr>
      <w:r>
        <w:rPr>
          <w:bCs/>
          <w:b/>
        </w:rPr>
        <w:t xml:space="preserve">Note:</w:t>
      </w:r>
      <w:r>
        <w:t xml:space="preserve"> </w:t>
      </w:r>
      <w:r>
        <w:t xml:space="preserve">This protocol is subject to approval by the relevant institutional review boards before any data collection begins. Any modifications to the methodology must be documented and approved.</w:t>
      </w:r>
    </w:p>
    <w:p>
      <w:pPr>
        <w:pStyle w:val="BodyText"/>
      </w:pPr>
      <w:r>
        <w:t xml:space="preserve">© 2023 Research Institute for Behavioral Economics. All rights reserved.</w:t>
      </w:r>
    </w:p>
    <w:p>
      <w:pPr>
        <w:pStyle w:val="BodyText"/>
      </w:pPr>
      <w:r>
        <w:t xml:space="preserve">Document Version 1.0 | Prepared for France Lyon Field Study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France Lyon</dc:title>
  <dc:creator/>
  <dc:language>en</dc:language>
  <cp:keywords/>
  <dcterms:created xsi:type="dcterms:W3CDTF">2026-10-10T07:26:05Z</dcterms:created>
  <dcterms:modified xsi:type="dcterms:W3CDTF">2026-10-10T07:26:05Z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