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Marseille</w:t>
      </w:r>
    </w:p>
    <w:bookmarkStart w:id="20" w:name="X71dfcd8bb6cfd7ee268b3c338b6821c60196aa6"/>
    <w:p>
      <w:pPr>
        <w:pStyle w:val="Heading1"/>
      </w:pPr>
      <w:r>
        <w:t xml:space="preserve">Experiment Protocol: Behavioral Economics in Urban Environments</w:t>
      </w:r>
    </w:p>
    <w:p>
      <w:pPr>
        <w:pStyle w:val="FirstParagraph"/>
      </w:pPr>
      <w:r>
        <w:t xml:space="preserve">Project ID: BE-MRS-2024-01</w:t>
      </w:r>
    </w:p>
    <w:bookmarkEnd w:id="20"/>
    <w:p>
      <w:pPr>
        <w:pStyle w:val="BodyText"/>
      </w:pPr>
      <w:r>
        <w:rPr>
          <w:bCs/>
          <w:b/>
        </w:rPr>
        <w:t xml:space="preserve">Location:</w:t>
      </w:r>
      <w:r>
        <w:t xml:space="preserve"> </w:t>
      </w:r>
      <w:r>
        <w:t xml:space="preserve">France Marseille (13th Arrondissement)</w:t>
      </w:r>
    </w:p>
    <w:p>
      <w:pPr>
        <w:pStyle w:val="BodyText"/>
      </w:pPr>
      <w:r>
        <w:rPr>
          <w:bCs/>
          <w:b/>
        </w:rPr>
        <w:t xml:space="preserve">Principal Investigator:</w:t>
      </w:r>
      <w:r>
        <w:t xml:space="preserve"> </w:t>
      </w:r>
      <w:r>
        <w:t xml:space="preserve">Lead Economist, Department of Urban Economics</w:t>
      </w:r>
    </w:p>
    <w:p>
      <w:pPr>
        <w:pStyle w:val="BodyText"/>
      </w:pPr>
      <w:r>
        <w:rPr>
          <w:bCs/>
          <w:b/>
        </w:rPr>
        <w:t xml:space="preserve">Date:</w:t>
      </w:r>
      <w:r>
        <w:t xml:space="preserve"> </w:t>
      </w:r>
      <w:r>
        <w:t xml:space="preserve">October 26, 2023</w:t>
      </w:r>
    </w:p>
    <w:p>
      <w:pPr>
        <w:pStyle w:val="BodyText"/>
      </w:pPr>
      <w:r>
        <w:rPr>
          <w:bCs/>
          <w:b/>
        </w:rPr>
        <w:t xml:space="preserve">Status:</w:t>
      </w:r>
      <w:r>
        <w:t xml:space="preserve"> </w:t>
      </w:r>
      <w:r>
        <w:t xml:space="preserve">Approved for Field Implementation</w:t>
      </w:r>
    </w:p>
    <w:bookmarkStart w:id="21" w:name="introduction-and-rationale"/>
    <w:p>
      <w:pPr>
        <w:pStyle w:val="Heading2"/>
      </w:pPr>
      <w:r>
        <w:t xml:space="preserve">1. Introduction and Rationale</w:t>
      </w:r>
    </w:p>
    <w:p>
      <w:pPr>
        <w:pStyle w:val="FirstParagraph"/>
      </w:pPr>
      <w:r>
        <w:t xml:space="preserve">This document outlines the comprehensive Experiment Protocol designed to investigate decision-making processes under conditions of economic uncertainty within a specific urban context. The study is conducted by a team of professional Economists specializing in behavioral finance and urban development. The primary objective is to analyze how socio-economic variables influence consumer behavior and risk assessment in France Marseille, a city characterized by its unique cultural diversity, port-centric economy, and distinct social stratification.</w:t>
      </w:r>
    </w:p>
    <w:p>
      <w:pPr>
        <w:pStyle w:val="BodyText"/>
      </w:pPr>
      <w:r>
        <w:t xml:space="preserve">Traditional economic models often assume rational actors; however, this protocol seeks to validate behavioral economic theories in a real-world setting. By focusing on France Marseille, we aim to understand how local cultural norms and economic pressures interact with standard economic incentives. The Economist leading this study posits that urban density and cultural heritage significantly alter the utility functions of residents compared to national averages.</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elasticity of demand for essential goods among residents of France Marseille during periods of simulated price volatility.</w:t>
      </w:r>
    </w:p>
    <w:p>
      <w:pPr>
        <w:numPr>
          <w:ilvl w:val="0"/>
          <w:numId w:val="1001"/>
        </w:numPr>
        <w:pStyle w:val="Compact"/>
      </w:pPr>
      <w:r>
        <w:t xml:space="preserve">To evaluate the impact of social trust on cooperative economic games within diverse neighborhoods of Marseille.</w:t>
      </w:r>
    </w:p>
    <w:p>
      <w:pPr>
        <w:numPr>
          <w:ilvl w:val="0"/>
          <w:numId w:val="1001"/>
        </w:numPr>
        <w:pStyle w:val="Compact"/>
      </w:pPr>
      <w:r>
        <w:t xml:space="preserve">To determine if the presence of local cultural markers influences the perception of economic fairness and reciprocity.</w:t>
      </w:r>
    </w:p>
    <w:p>
      <w:pPr>
        <w:numPr>
          <w:ilvl w:val="0"/>
          <w:numId w:val="1001"/>
        </w:numPr>
        <w:pStyle w:val="Compact"/>
      </w:pPr>
      <w:r>
        <w:t xml:space="preserve">To provide actionable data for urban policymakers in France Marseille regarding economic resilience strategies.</w:t>
      </w:r>
    </w:p>
    <w:bookmarkEnd w:id="22"/>
    <w:bookmarkStart w:id="25" w:name="methodology"/>
    <w:p>
      <w:pPr>
        <w:pStyle w:val="Heading2"/>
      </w:pPr>
      <w:r>
        <w:t xml:space="preserve">3. Methodology</w:t>
      </w:r>
    </w:p>
    <w:p>
      <w:pPr>
        <w:pStyle w:val="FirstParagraph"/>
      </w:pPr>
      <w:r>
        <w:t xml:space="preserve">The methodology employed by the Economist team combines field experiments with controlled surveys. The study will utilize a randomized controlled trial (RCT) design to ensure statistical rigor.</w:t>
      </w:r>
    </w:p>
    <w:bookmarkStart w:id="23" w:name="study-design"/>
    <w:p>
      <w:pPr>
        <w:pStyle w:val="Heading3"/>
      </w:pPr>
      <w:r>
        <w:t xml:space="preserve">3.1 Study Design</w:t>
      </w:r>
    </w:p>
    <w:p>
      <w:pPr>
        <w:pStyle w:val="FirstParagraph"/>
      </w:pPr>
      <w:r>
        <w:t xml:space="preserve">The experiment involves three distinct phases. In the first phase, participants will be recruited from various districts in France Marseille, ensuring a representative sample across different income levels and ethnic backgrounds. The Economist will oversee the stratification process to avoid sampling bias.</w:t>
      </w:r>
    </w:p>
    <w:p>
      <w:pPr>
        <w:pStyle w:val="BodyText"/>
      </w:pPr>
      <w:r>
        <w:t xml:space="preserve">In the second phase, participants will engage in a series of economic games, including the Ultimatum Game and the Dictator Game, adapted to reflect local currency and purchasing power. These games are designed to test altruism, fairness, and strategic thinking.</w:t>
      </w:r>
    </w:p>
    <w:p>
      <w:pPr>
        <w:pStyle w:val="BodyText"/>
      </w:pPr>
      <w:r>
        <w:t xml:space="preserve">The third phase involves a simulated market environment where participants must make purchasing decisions under varying conditions of information asymmetry and risk. This allows the Economist to observe real-time decision-making processes.</w:t>
      </w:r>
    </w:p>
    <w:bookmarkEnd w:id="23"/>
    <w:bookmarkStart w:id="24" w:name="data-collection"/>
    <w:p>
      <w:pPr>
        <w:pStyle w:val="Heading3"/>
      </w:pPr>
      <w:r>
        <w:t xml:space="preserve">3.2 Data Collection</w:t>
      </w:r>
    </w:p>
    <w:p>
      <w:pPr>
        <w:pStyle w:val="FirstParagraph"/>
      </w:pPr>
      <w:r>
        <w:t xml:space="preserve">Data will be collected using digital tablets and secure online platforms. All interactions will be recorded to allow for subsequent analysis of non-verbal cues and decision latency. The Economist will ensure that all data collection methods comply with the General Data Protection Regulation (GDPR) and French national laws regarding data privacy.</w:t>
      </w:r>
    </w:p>
    <w:bookmarkEnd w:id="24"/>
    <w:bookmarkEnd w:id="25"/>
    <w:bookmarkStart w:id="26" w:name="X28db9eecc7af89a805b8b5ea50fc2e58be7ea54"/>
    <w:p>
      <w:pPr>
        <w:pStyle w:val="Heading2"/>
      </w:pPr>
      <w:r>
        <w:t xml:space="preserve">4. Participant Recruitment and Inclusion Criteria</w:t>
      </w:r>
    </w:p>
    <w:p>
      <w:pPr>
        <w:pStyle w:val="FirstParagraph"/>
      </w:pPr>
      <w:r>
        <w:t xml:space="preserve">Participants must be residents of France Marseille, aged 18 years or older, and fluent in either French or English. The recruitment strategy will leverage local community centers, universities, and public spaces in Marseille to ensure broad participation.</w:t>
      </w:r>
    </w:p>
    <w:p>
      <w:pPr>
        <w:pStyle w:val="BodyText"/>
      </w:pPr>
      <w:r>
        <w:t xml:space="preserve">Inclusion criteria are designed to capture a wide range of economic experiences. Participants will be screened for prior involvement in similar economic experiments to minimize learning effects. The Economist will personally review the recruitment logs to ensure diversity and representativeness.</w:t>
      </w:r>
    </w:p>
    <w:bookmarkEnd w:id="26"/>
    <w:bookmarkStart w:id="27" w:name="ethical-considerations"/>
    <w:p>
      <w:pPr>
        <w:pStyle w:val="Heading2"/>
      </w:pPr>
      <w:r>
        <w:t xml:space="preserve">5. Ethical Considerations</w:t>
      </w:r>
    </w:p>
    <w:p>
      <w:pPr>
        <w:pStyle w:val="FirstParagraph"/>
      </w:pPr>
      <w:r>
        <w:t xml:space="preserve">Ethical standards are paramount in this Experiment Protocol. All participants will provide informed consent before engaging in any part of the study. The consent form will clearly explain the purpose of the experiment, the procedures involved, and the rights of the participants.</w:t>
      </w:r>
    </w:p>
    <w:p>
      <w:pPr>
        <w:pStyle w:val="BodyText"/>
      </w:pPr>
      <w:r>
        <w:t xml:space="preserve">The Economist is responsible for ensuring that no participant is subjected to undue stress or financial harm. Incentives will be provided in the form of monetary compensation, calibrated to the local cost of living in France Marseille. The study has been reviewed and approved by the Institutional Review Board (IRB) of the hosting university.</w:t>
      </w:r>
    </w:p>
    <w:bookmarkEnd w:id="27"/>
    <w:bookmarkStart w:id="28" w:name="data-analysis-plan"/>
    <w:p>
      <w:pPr>
        <w:pStyle w:val="Heading2"/>
      </w:pPr>
      <w:r>
        <w:t xml:space="preserve">6. Data Analysis Plan</w:t>
      </w:r>
    </w:p>
    <w:p>
      <w:pPr>
        <w:pStyle w:val="FirstParagraph"/>
      </w:pPr>
      <w:r>
        <w:t xml:space="preserve">Data analysis will be conducted using advanced statistical software. The Economist will employ regression analysis to identify significant relationships between socio-economic variables and decision-making outcomes. Qualitative data from interviews will be coded and analyzed thematically to provide context to the quantitative findings.</w:t>
      </w:r>
    </w:p>
    <w:p>
      <w:pPr>
        <w:pStyle w:val="BodyText"/>
      </w:pPr>
      <w:r>
        <w:t xml:space="preserve">Special attention will be paid to outliers and anomalies, as these may reveal unique aspects of economic behavior in France Marseille. The results will be compared with existing literature on behavioral economics to assess the generalizability of the findings.</w:t>
      </w:r>
    </w:p>
    <w:bookmarkEnd w:id="28"/>
    <w:bookmarkStart w:id="29" w:name="timeline-and-milestones"/>
    <w:p>
      <w:pPr>
        <w:pStyle w:val="Heading2"/>
      </w:pPr>
      <w:r>
        <w:t xml:space="preserve">7. Timeline and Milestones</w:t>
      </w:r>
    </w:p>
    <w:p>
      <w:pPr>
        <w:pStyle w:val="FirstParagraph"/>
      </w:pPr>
      <w:r>
        <w:t xml:space="preserve">The experiment is scheduled to run over a period of six months. Key milestones include:</w:t>
      </w:r>
    </w:p>
    <w:p>
      <w:pPr>
        <w:numPr>
          <w:ilvl w:val="0"/>
          <w:numId w:val="1002"/>
        </w:numPr>
        <w:pStyle w:val="Compact"/>
      </w:pPr>
      <w:r>
        <w:t xml:space="preserve">Month 1: Finalization of protocol and recruitment materials.</w:t>
      </w:r>
    </w:p>
    <w:p>
      <w:pPr>
        <w:numPr>
          <w:ilvl w:val="0"/>
          <w:numId w:val="1002"/>
        </w:numPr>
        <w:pStyle w:val="Compact"/>
      </w:pPr>
      <w:r>
        <w:t xml:space="preserve">Month 2-3: Participant recruitment and initial data collection.</w:t>
      </w:r>
    </w:p>
    <w:p>
      <w:pPr>
        <w:numPr>
          <w:ilvl w:val="0"/>
          <w:numId w:val="1002"/>
        </w:numPr>
        <w:pStyle w:val="Compact"/>
      </w:pPr>
      <w:r>
        <w:t xml:space="preserve">Month 4-5: Completion of field experiments and data cleaning.</w:t>
      </w:r>
    </w:p>
    <w:p>
      <w:pPr>
        <w:numPr>
          <w:ilvl w:val="0"/>
          <w:numId w:val="1002"/>
        </w:numPr>
        <w:pStyle w:val="Compact"/>
      </w:pPr>
      <w:r>
        <w:t xml:space="preserve">Month 6: Data analysis and drafting of the final report.</w:t>
      </w:r>
    </w:p>
    <w:bookmarkEnd w:id="29"/>
    <w:bookmarkStart w:id="30" w:name="conclusion"/>
    <w:p>
      <w:pPr>
        <w:pStyle w:val="Heading2"/>
      </w:pPr>
      <w:r>
        <w:t xml:space="preserve">8. Conclusion</w:t>
      </w:r>
    </w:p>
    <w:p>
      <w:pPr>
        <w:pStyle w:val="FirstParagraph"/>
      </w:pPr>
      <w:r>
        <w:t xml:space="preserve">This Experiment Protocol represents a rigorous and systematic approach to understanding economic behavior in a complex urban environment. By focusing on France Marseille, the Economist aims to contribute valuable insights to the fields of behavioral economics and urban policy. The findings will not only advance academic knowledge but also inform practical strategies for enhancing economic well-being in diverse communities.</w:t>
      </w:r>
    </w:p>
    <w:p>
      <w:pPr>
        <w:pStyle w:val="BodyText"/>
      </w:pPr>
      <w:r>
        <w:t xml:space="preserve">© 2023 Department of Urban Economics. All rights reserved. This document is confidential and intended for authorized personnel only.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Marseille</dc:title>
  <dc:creator/>
  <dc:language>en</dc:language>
  <cp:keywords/>
  <dcterms:created xsi:type="dcterms:W3CDTF">2026-10-10T09:13:55Z</dcterms:created>
  <dcterms:modified xsi:type="dcterms:W3CDTF">2026-10-10T09:13:55Z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