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Pakistan</w:t>
      </w:r>
      <w:r>
        <w:t xml:space="preserve"> </w:t>
      </w:r>
      <w:r>
        <w:t xml:space="preserve">Islamabad</w:t>
      </w:r>
    </w:p>
    <w:bookmarkStart w:id="20" w:name="Xf6f15e1bca04254a04cc1bf12643bea2fa68391"/>
    <w:p>
      <w:pPr>
        <w:pStyle w:val="Heading1"/>
      </w:pPr>
      <w:r>
        <w:t xml:space="preserve">Experiment Protocol: Behavioral Decision-Making in Urban Pakistan</w:t>
      </w:r>
    </w:p>
    <w:p>
      <w:pPr>
        <w:pStyle w:val="FirstParagraph"/>
      </w:pPr>
      <w:r>
        <w:rPr>
          <w:bCs/>
          <w:b/>
        </w:rPr>
        <w:t xml:space="preserve">Project Title:</w:t>
      </w:r>
      <w:r>
        <w:t xml:space="preserve"> </w:t>
      </w:r>
      <w:r>
        <w:t xml:space="preserve">Incentive Structures and Risk Perception Among Economists in Pakistan Islamabad</w:t>
      </w:r>
    </w:p>
    <w:p>
      <w:pPr>
        <w:pStyle w:val="BodyText"/>
      </w:pPr>
      <w:r>
        <w:rPr>
          <w:bCs/>
          <w:b/>
        </w:rPr>
        <w:t xml:space="preserve">Location:</w:t>
      </w:r>
      <w:r>
        <w:t xml:space="preserve"> </w:t>
      </w:r>
      <w:r>
        <w:t xml:space="preserve">Islamabad, Pakistan (Primary sites: IBA, PIDE, and ISRA)</w:t>
      </w:r>
    </w:p>
    <w:p>
      <w:pPr>
        <w:pStyle w:val="BodyText"/>
      </w:pPr>
      <w:r>
        <w:rPr>
          <w:bCs/>
          <w:b/>
        </w:rPr>
        <w:t xml:space="preserve">Target Population:</w:t>
      </w:r>
      <w:r>
        <w:t xml:space="preserve"> </w:t>
      </w:r>
      <w:r>
        <w:t xml:space="preserve">Professional Economists and Policy Analysts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rationale"/>
    <w:p>
      <w:pPr>
        <w:pStyle w:val="Heading2"/>
      </w:pPr>
      <w:r>
        <w:t xml:space="preserve">1. Introduction and Rationale</w:t>
      </w:r>
    </w:p>
    <w:p>
      <w:pPr>
        <w:pStyle w:val="FirstParagraph"/>
      </w:pPr>
      <w:r>
        <w:t xml:space="preserve">This experiment protocol outlines the methodology for a controlled behavioral study focusing on the decision-making processes of</w:t>
      </w:r>
      <w:r>
        <w:t xml:space="preserve"> </w:t>
      </w:r>
      <w:r>
        <w:rPr>
          <w:bCs/>
          <w:b/>
        </w:rPr>
        <w:t xml:space="preserve">Economists</w:t>
      </w:r>
      <w:r>
        <w:t xml:space="preserve"> </w:t>
      </w:r>
      <w:r>
        <w:t xml:space="preserve">operating within the specific socio-economic context of</w:t>
      </w:r>
      <w:r>
        <w:t xml:space="preserve"> </w:t>
      </w:r>
      <w:r>
        <w:rPr>
          <w:bCs/>
          <w:b/>
        </w:rPr>
        <w:t xml:space="preserve">Pakistan Islamabad</w:t>
      </w:r>
      <w:r>
        <w:t xml:space="preserve">. While standard economic theory assumes rational actors, behavioral economics suggests that cognitive biases significantly influence professional judgment.</w:t>
      </w:r>
    </w:p>
    <w:p>
      <w:pPr>
        <w:pStyle w:val="BodyText"/>
      </w:pPr>
      <w:r>
        <w:t xml:space="preserve">Islamabad serves as the administrative and policy hub of Pakistan. The concentration of key institutions such as the Pakistan Institute of Development Economics (PIDE), the Institute of Business Administration (IBA), and the International Islamic University Islamabad (IIUI) creates a unique ecosystem. This</w:t>
      </w:r>
      <w:r>
        <w:t xml:space="preserve"> </w:t>
      </w:r>
      <w:r>
        <w:rPr>
          <w:bCs/>
          <w:b/>
        </w:rPr>
        <w:t xml:space="preserve">Experiment Protocol</w:t>
      </w:r>
      <w:r>
        <w:t xml:space="preserve"> </w:t>
      </w:r>
      <w:r>
        <w:t xml:space="preserve">aims to investigate how local macroeconomic volatility, cultural factors, and institutional pressures in</w:t>
      </w:r>
      <w:r>
        <w:t xml:space="preserve"> </w:t>
      </w:r>
      <w:r>
        <w:rPr>
          <w:bCs/>
          <w:b/>
        </w:rPr>
        <w:t xml:space="preserve">Pakistan Islamabad</w:t>
      </w:r>
      <w:r>
        <w:t xml:space="preserve"> </w:t>
      </w:r>
      <w:r>
        <w:t xml:space="preserve">affect the risk assessment and policy recommendations of professional</w:t>
      </w:r>
      <w:r>
        <w:t xml:space="preserve"> </w:t>
      </w:r>
      <w:r>
        <w:rPr>
          <w:bCs/>
          <w:b/>
        </w:rPr>
        <w:t xml:space="preserve">Economists</w:t>
      </w:r>
      <w:r>
        <w:t xml:space="preserve">.</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degree of "loss aversion" among</w:t>
      </w:r>
      <w:r>
        <w:t xml:space="preserve"> </w:t>
      </w:r>
      <w:r>
        <w:rPr>
          <w:bCs/>
          <w:b/>
        </w:rPr>
        <w:t xml:space="preserve">Economists</w:t>
      </w:r>
      <w:r>
        <w:t xml:space="preserve"> </w:t>
      </w:r>
      <w:r>
        <w:t xml:space="preserve">in</w:t>
      </w:r>
      <w:r>
        <w:t xml:space="preserve"> </w:t>
      </w:r>
      <w:r>
        <w:rPr>
          <w:bCs/>
          <w:b/>
        </w:rPr>
        <w:t xml:space="preserve">Pakistan Islamabad</w:t>
      </w:r>
      <w:r>
        <w:t xml:space="preserve"> </w:t>
      </w:r>
      <w:r>
        <w:t xml:space="preserve">when formulating fiscal policy recommendations under simulated inflationary pressure.</w:t>
      </w:r>
    </w:p>
    <w:p>
      <w:pPr>
        <w:numPr>
          <w:ilvl w:val="0"/>
          <w:numId w:val="1001"/>
        </w:numPr>
        <w:pStyle w:val="Compact"/>
      </w:pPr>
      <w:r>
        <w:t xml:space="preserve">To determine if professional</w:t>
      </w:r>
      <w:r>
        <w:t xml:space="preserve"> </w:t>
      </w:r>
      <w:r>
        <w:rPr>
          <w:bCs/>
          <w:b/>
        </w:rPr>
        <w:t xml:space="preserve">Economists</w:t>
      </w:r>
      <w:r>
        <w:t xml:space="preserve"> </w:t>
      </w:r>
      <w:r>
        <w:t xml:space="preserve">in the capital city exhibit different risk tolerance levels compared to global benchmarks when dealing with currency devaluation scenarios.</w:t>
      </w:r>
    </w:p>
    <w:p>
      <w:pPr>
        <w:numPr>
          <w:ilvl w:val="0"/>
          <w:numId w:val="1001"/>
        </w:numPr>
        <w:pStyle w:val="Compact"/>
      </w:pPr>
      <w:r>
        <w:t xml:space="preserve">To assess the impact of social desirability bias on the public statements of</w:t>
      </w:r>
      <w:r>
        <w:t xml:space="preserve"> </w:t>
      </w:r>
      <w:r>
        <w:rPr>
          <w:bCs/>
          <w:b/>
        </w:rPr>
        <w:t xml:space="preserve">Economists</w:t>
      </w:r>
      <w:r>
        <w:t xml:space="preserve"> </w:t>
      </w:r>
      <w:r>
        <w:t xml:space="preserve">versus their private calculations within the</w:t>
      </w:r>
      <w:r>
        <w:t xml:space="preserve"> </w:t>
      </w:r>
      <w:r>
        <w:rPr>
          <w:bCs/>
          <w:b/>
        </w:rPr>
        <w:t xml:space="preserve">Pakistan Islamabad</w:t>
      </w:r>
      <w:r>
        <w:t xml:space="preserve"> </w:t>
      </w:r>
      <w:r>
        <w:t xml:space="preserve">academic and policy community.</w:t>
      </w:r>
    </w:p>
    <w:bookmarkEnd w:id="22"/>
    <w:bookmarkStart w:id="25" w:name="target-population-and-sampling"/>
    <w:p>
      <w:pPr>
        <w:pStyle w:val="Heading2"/>
      </w:pPr>
      <w:r>
        <w:t xml:space="preserve">3. Target Population and Sampling</w:t>
      </w:r>
    </w:p>
    <w:bookmarkStart w:id="23" w:name="inclusion-criteria"/>
    <w:p>
      <w:pPr>
        <w:pStyle w:val="Heading3"/>
      </w:pPr>
      <w:r>
        <w:t xml:space="preserve">3.1 Inclusion Criteria</w:t>
      </w:r>
    </w:p>
    <w:p>
      <w:pPr>
        <w:pStyle w:val="FirstParagraph"/>
      </w:pPr>
      <w:r>
        <w:t xml:space="preserve">Participants must meet the following criteria to be considered valid subjects for this</w:t>
      </w:r>
      <w:r>
        <w:t xml:space="preserve"> </w:t>
      </w:r>
      <w:r>
        <w:rPr>
          <w:bCs/>
          <w:b/>
        </w:rPr>
        <w:t xml:space="preserve">Experiment Protocol</w:t>
      </w:r>
      <w:r>
        <w:t xml:space="preserve">:</w:t>
      </w:r>
    </w:p>
    <w:p>
      <w:pPr>
        <w:numPr>
          <w:ilvl w:val="0"/>
          <w:numId w:val="1002"/>
        </w:numPr>
        <w:pStyle w:val="Compact"/>
      </w:pPr>
      <w:r>
        <w:t xml:space="preserve">Hold a minimum of a Master’s degree in Economics or a related field.</w:t>
      </w:r>
    </w:p>
    <w:p>
      <w:pPr>
        <w:numPr>
          <w:ilvl w:val="0"/>
          <w:numId w:val="1002"/>
        </w:numPr>
        <w:pStyle w:val="Compact"/>
      </w:pPr>
      <w:r>
        <w:t xml:space="preserve">Currently employed as an</w:t>
      </w:r>
      <w:r>
        <w:t xml:space="preserve"> </w:t>
      </w:r>
      <w:r>
        <w:rPr>
          <w:bCs/>
          <w:b/>
        </w:rPr>
        <w:t xml:space="preserve">Economist</w:t>
      </w:r>
      <w:r>
        <w:t xml:space="preserve">, Research Fellow, or Policy Advisor in</w:t>
      </w:r>
      <w:r>
        <w:t xml:space="preserve"> </w:t>
      </w:r>
      <w:r>
        <w:rPr>
          <w:bCs/>
          <w:b/>
        </w:rPr>
        <w:t xml:space="preserve">Pakistan Islamabad</w:t>
      </w:r>
      <w:r>
        <w:t xml:space="preserve">.</w:t>
      </w:r>
    </w:p>
    <w:p>
      <w:pPr>
        <w:numPr>
          <w:ilvl w:val="0"/>
          <w:numId w:val="1002"/>
        </w:numPr>
        <w:pStyle w:val="Compact"/>
      </w:pPr>
      <w:r>
        <w:t xml:space="preserve">Have at least three years of professional experience in the Pakistani economic sector.</w:t>
      </w:r>
    </w:p>
    <w:bookmarkEnd w:id="23"/>
    <w:bookmarkStart w:id="24" w:name="sampling-strategy"/>
    <w:p>
      <w:pPr>
        <w:pStyle w:val="Heading3"/>
      </w:pPr>
      <w:r>
        <w:t xml:space="preserve">3.2 Sampling Strategy</w:t>
      </w:r>
    </w:p>
    <w:p>
      <w:pPr>
        <w:pStyle w:val="FirstParagraph"/>
      </w:pPr>
      <w:r>
        <w:t xml:space="preserve">A stratified random sampling method will be employed. The population of</w:t>
      </w:r>
      <w:r>
        <w:t xml:space="preserve"> </w:t>
      </w:r>
      <w:r>
        <w:rPr>
          <w:bCs/>
          <w:b/>
        </w:rPr>
        <w:t xml:space="preserve">Economists</w:t>
      </w:r>
      <w:r>
        <w:t xml:space="preserve"> </w:t>
      </w:r>
      <w:r>
        <w:t xml:space="preserve">in</w:t>
      </w:r>
      <w:r>
        <w:t xml:space="preserve"> </w:t>
      </w:r>
      <w:r>
        <w:rPr>
          <w:bCs/>
          <w:b/>
        </w:rPr>
        <w:t xml:space="preserve">Pakistan Islamabad</w:t>
      </w:r>
      <w:r>
        <w:t xml:space="preserve"> </w:t>
      </w:r>
      <w:r>
        <w:t xml:space="preserve">will be divided into three strata: Academic (universities), Government (State Bank, Ministry of Finance), and Private/NGO sector. This ensures the</w:t>
      </w:r>
      <w:r>
        <w:t xml:space="preserve"> </w:t>
      </w:r>
      <w:r>
        <w:rPr>
          <w:bCs/>
          <w:b/>
        </w:rPr>
        <w:t xml:space="preserve">Experiment Protocol</w:t>
      </w:r>
      <w:r>
        <w:t xml:space="preserve"> </w:t>
      </w:r>
      <w:r>
        <w:t xml:space="preserve">captures the diverse perspectives present in the capital's economic landscape.</w:t>
      </w:r>
    </w:p>
    <w:bookmarkEnd w:id="24"/>
    <w:bookmarkEnd w:id="25"/>
    <w:bookmarkStart w:id="29" w:name="experimental-design"/>
    <w:p>
      <w:pPr>
        <w:pStyle w:val="Heading2"/>
      </w:pPr>
      <w:r>
        <w:t xml:space="preserve">4. Experimental Design</w:t>
      </w:r>
    </w:p>
    <w:p>
      <w:pPr>
        <w:pStyle w:val="FirstParagraph"/>
      </w:pPr>
      <w:r>
        <w:t xml:space="preserve">This</w:t>
      </w:r>
      <w:r>
        <w:t xml:space="preserve"> </w:t>
      </w:r>
      <w:r>
        <w:rPr>
          <w:bCs/>
          <w:b/>
        </w:rPr>
        <w:t xml:space="preserve">Experiment Protocol</w:t>
      </w:r>
      <w:r>
        <w:t xml:space="preserve"> </w:t>
      </w:r>
      <w:r>
        <w:t xml:space="preserve">utilizes a between-subjects design with randomized control trials. Participants will be presented with a series of hypothetical but realistic economic scenarios relevant to</w:t>
      </w:r>
      <w:r>
        <w:t xml:space="preserve"> </w:t>
      </w:r>
      <w:r>
        <w:rPr>
          <w:bCs/>
          <w:b/>
        </w:rPr>
        <w:t xml:space="preserve">Pakistan Islamabad</w:t>
      </w:r>
      <w:r>
        <w:t xml:space="preserve">.</w:t>
      </w:r>
    </w:p>
    <w:bookmarkStart w:id="26" w:name="scenario-a-inflation-control-vs.-growth"/>
    <w:p>
      <w:pPr>
        <w:pStyle w:val="Heading3"/>
      </w:pPr>
      <w:r>
        <w:t xml:space="preserve">4.1 Scenario A: Inflation Control vs. Growth</w:t>
      </w:r>
    </w:p>
    <w:p>
      <w:pPr>
        <w:pStyle w:val="FirstParagraph"/>
      </w:pPr>
      <w:r>
        <w:t xml:space="preserve">Participants will act as advisors to the State Bank of Pakistan. They must choose between raising interest rates to curb inflation (potentially slowing growth) or maintaining rates to support business investment (risking higher inflation). The scenario will be calibrated to current data from</w:t>
      </w:r>
      <w:r>
        <w:t xml:space="preserve"> </w:t>
      </w:r>
      <w:r>
        <w:rPr>
          <w:bCs/>
          <w:b/>
        </w:rPr>
        <w:t xml:space="preserve">Pakistan Islamabad</w:t>
      </w:r>
      <w:r>
        <w:t xml:space="preserve">.</w:t>
      </w:r>
    </w:p>
    <w:bookmarkEnd w:id="26"/>
    <w:bookmarkStart w:id="27" w:name="scenario-b-currency-stability"/>
    <w:p>
      <w:pPr>
        <w:pStyle w:val="Heading3"/>
      </w:pPr>
      <w:r>
        <w:t xml:space="preserve">4.2 Scenario B: Currency Stability</w:t>
      </w:r>
    </w:p>
    <w:p>
      <w:pPr>
        <w:pStyle w:val="FirstParagraph"/>
      </w:pPr>
      <w:r>
        <w:rPr>
          <w:bCs/>
          <w:b/>
        </w:rPr>
        <w:t xml:space="preserve">Economists</w:t>
      </w:r>
      <w:r>
        <w:t xml:space="preserve"> </w:t>
      </w:r>
      <w:r>
        <w:t xml:space="preserve">will be asked to allocate a hypothetical foreign exchange reserve budget. The choices involve hedging against volatility versus investing in high-yield, high-risk assets. This tests the risk appetite of professionals in</w:t>
      </w:r>
      <w:r>
        <w:t xml:space="preserve"> </w:t>
      </w:r>
      <w:r>
        <w:rPr>
          <w:bCs/>
          <w:b/>
        </w:rPr>
        <w:t xml:space="preserve">Pakistan Islamabad</w:t>
      </w:r>
      <w:r>
        <w:t xml:space="preserve"> </w:t>
      </w:r>
      <w:r>
        <w:t xml:space="preserve">amidst global market fluctuations.</w:t>
      </w:r>
    </w:p>
    <w:bookmarkEnd w:id="27"/>
    <w:bookmarkStart w:id="28" w:name="scenario-c-social-influence"/>
    <w:p>
      <w:pPr>
        <w:pStyle w:val="Heading3"/>
      </w:pPr>
      <w:r>
        <w:t xml:space="preserve">4.3 Scenario C: Social Influence</w:t>
      </w:r>
    </w:p>
    <w:p>
      <w:pPr>
        <w:pStyle w:val="FirstParagraph"/>
      </w:pPr>
      <w:r>
        <w:t xml:space="preserve">In this phase, participants will first make a decision privately. Then, they will be shown the "consensus" decision of a peer group of</w:t>
      </w:r>
      <w:r>
        <w:t xml:space="preserve"> </w:t>
      </w:r>
      <w:r>
        <w:rPr>
          <w:bCs/>
          <w:b/>
        </w:rPr>
        <w:t xml:space="preserve">Economists</w:t>
      </w:r>
      <w:r>
        <w:t xml:space="preserve"> </w:t>
      </w:r>
      <w:r>
        <w:t xml:space="preserve">in</w:t>
      </w:r>
      <w:r>
        <w:t xml:space="preserve"> </w:t>
      </w:r>
      <w:r>
        <w:rPr>
          <w:bCs/>
          <w:b/>
        </w:rPr>
        <w:t xml:space="preserve">Pakistan Islamabad</w:t>
      </w:r>
      <w:r>
        <w:t xml:space="preserve"> </w:t>
      </w:r>
      <w:r>
        <w:t xml:space="preserve">(which will be fabricated for the experiment) and asked if they wish to change their decision. This measures conformity bias.</w:t>
      </w:r>
    </w:p>
    <w:bookmarkEnd w:id="28"/>
    <w:bookmarkEnd w:id="29"/>
    <w:bookmarkStart w:id="30" w:name="procedure"/>
    <w:p>
      <w:pPr>
        <w:pStyle w:val="Heading2"/>
      </w:pPr>
      <w:r>
        <w:t xml:space="preserve">5. Procedure</w:t>
      </w:r>
    </w:p>
    <w:p>
      <w:pPr>
        <w:numPr>
          <w:ilvl w:val="0"/>
          <w:numId w:val="1003"/>
        </w:numPr>
        <w:pStyle w:val="Compact"/>
      </w:pPr>
      <w:r>
        <w:rPr>
          <w:bCs/>
          <w:b/>
        </w:rPr>
        <w:t xml:space="preserve">Recruitment:</w:t>
      </w:r>
      <w:r>
        <w:t xml:space="preserve"> </w:t>
      </w:r>
      <w:r>
        <w:t xml:space="preserve">Invitations will be sent via professional networks and institutional emails in</w:t>
      </w:r>
      <w:r>
        <w:t xml:space="preserve"> </w:t>
      </w:r>
      <w:r>
        <w:rPr>
          <w:bCs/>
          <w:b/>
        </w:rPr>
        <w:t xml:space="preserve">Pakistan Islamabad</w:t>
      </w:r>
      <w:r>
        <w:t xml:space="preserve">.</w:t>
      </w:r>
    </w:p>
    <w:p>
      <w:pPr>
        <w:numPr>
          <w:ilvl w:val="0"/>
          <w:numId w:val="1003"/>
        </w:numPr>
        <w:pStyle w:val="Compact"/>
      </w:pPr>
      <w:r>
        <w:rPr>
          <w:bCs/>
          <w:b/>
        </w:rPr>
        <w:t xml:space="preserve">Consent:</w:t>
      </w:r>
      <w:r>
        <w:t xml:space="preserve"> </w:t>
      </w:r>
      <w:r>
        <w:t xml:space="preserve">Upon arrival at the testing center (located in Blue Area, Islamabad), participants will sign an informed consent form detailing the</w:t>
      </w:r>
      <w:r>
        <w:t xml:space="preserve"> </w:t>
      </w:r>
      <w:r>
        <w:rPr>
          <w:bCs/>
          <w:b/>
        </w:rPr>
        <w:t xml:space="preserve">Experiment Protocol</w:t>
      </w:r>
      <w:r>
        <w:t xml:space="preserve">.</w:t>
      </w:r>
    </w:p>
    <w:p>
      <w:pPr>
        <w:numPr>
          <w:ilvl w:val="0"/>
          <w:numId w:val="1003"/>
        </w:numPr>
        <w:pStyle w:val="Compact"/>
      </w:pPr>
      <w:r>
        <w:rPr>
          <w:bCs/>
          <w:b/>
        </w:rPr>
        <w:t xml:space="preserve">Baseline Survey:</w:t>
      </w:r>
      <w:r>
        <w:t xml:space="preserve"> </w:t>
      </w:r>
      <w:r>
        <w:t xml:space="preserve">Participants will complete a demographic and professional background questionnaire.</w:t>
      </w:r>
    </w:p>
    <w:p>
      <w:pPr>
        <w:numPr>
          <w:ilvl w:val="0"/>
          <w:numId w:val="1003"/>
        </w:numPr>
        <w:pStyle w:val="Compact"/>
      </w:pPr>
      <w:r>
        <w:rPr>
          <w:bCs/>
          <w:b/>
        </w:rPr>
        <w:t xml:space="preserve">Task Execution:</w:t>
      </w:r>
      <w:r>
        <w:t xml:space="preserve"> </w:t>
      </w:r>
      <w:r>
        <w:t xml:space="preserve">Participants will complete the decision-making scenarios on individual computers to ensure privacy.</w:t>
      </w:r>
    </w:p>
    <w:p>
      <w:pPr>
        <w:numPr>
          <w:ilvl w:val="0"/>
          <w:numId w:val="1003"/>
        </w:numPr>
        <w:pStyle w:val="Compact"/>
      </w:pPr>
      <w:r>
        <w:rPr>
          <w:bCs/>
          <w:b/>
        </w:rPr>
        <w:t xml:space="preserve">Debriefing:</w:t>
      </w:r>
      <w:r>
        <w:t xml:space="preserve"> </w:t>
      </w:r>
      <w:r>
        <w:t xml:space="preserve">After the experiment, the true nature of the scenarios will be explained, and participants will be compensated.</w:t>
      </w:r>
    </w:p>
    <w:bookmarkEnd w:id="30"/>
    <w:bookmarkStart w:id="31"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strictly adheres to ethical guidelines for research involving human subjects. Given the sensitive nature of economic policy in</w:t>
      </w:r>
      <w:r>
        <w:t xml:space="preserve"> </w:t>
      </w:r>
      <w:r>
        <w:rPr>
          <w:bCs/>
          <w:b/>
        </w:rPr>
        <w:t xml:space="preserve">Pakistan Islamabad</w:t>
      </w:r>
      <w:r>
        <w:t xml:space="preserve">, the following measures are critical:</w:t>
      </w:r>
    </w:p>
    <w:p>
      <w:pPr>
        <w:numPr>
          <w:ilvl w:val="0"/>
          <w:numId w:val="1004"/>
        </w:numPr>
        <w:pStyle w:val="Compact"/>
      </w:pPr>
      <w:r>
        <w:rPr>
          <w:bCs/>
          <w:b/>
        </w:rPr>
        <w:t xml:space="preserve">Anonymity:</w:t>
      </w:r>
      <w:r>
        <w:t xml:space="preserve"> </w:t>
      </w:r>
      <w:r>
        <w:t xml:space="preserve">All data will be anonymized. No individual</w:t>
      </w:r>
      <w:r>
        <w:t xml:space="preserve"> </w:t>
      </w:r>
      <w:r>
        <w:rPr>
          <w:bCs/>
          <w:b/>
        </w:rPr>
        <w:t xml:space="preserve">Economist</w:t>
      </w:r>
      <w:r>
        <w:t xml:space="preserve"> </w:t>
      </w:r>
      <w:r>
        <w:t xml:space="preserve">will be identified in the final report.</w:t>
      </w:r>
    </w:p>
    <w:p>
      <w:pPr>
        <w:numPr>
          <w:ilvl w:val="0"/>
          <w:numId w:val="1004"/>
        </w:numPr>
        <w:pStyle w:val="Compact"/>
      </w:pPr>
      <w:r>
        <w:rPr>
          <w:bCs/>
          <w:b/>
        </w:rPr>
        <w:t xml:space="preserve">Voluntary Participation:</w:t>
      </w:r>
      <w:r>
        <w:t xml:space="preserve"> </w:t>
      </w:r>
      <w:r>
        <w:t xml:space="preserve">Participation is entirely voluntary, and subjects may withdraw at any time without penalty.</w:t>
      </w:r>
    </w:p>
    <w:p>
      <w:pPr>
        <w:numPr>
          <w:ilvl w:val="0"/>
          <w:numId w:val="1004"/>
        </w:numPr>
        <w:pStyle w:val="Compact"/>
      </w:pPr>
      <w:r>
        <w:rPr>
          <w:bCs/>
          <w:b/>
        </w:rPr>
        <w:t xml:space="preserve">Data Security:</w:t>
      </w:r>
      <w:r>
        <w:t xml:space="preserve"> </w:t>
      </w:r>
      <w:r>
        <w:t xml:space="preserve">Data will be stored on encrypted servers located within</w:t>
      </w:r>
      <w:r>
        <w:t xml:space="preserve"> </w:t>
      </w:r>
      <w:r>
        <w:rPr>
          <w:bCs/>
          <w:b/>
        </w:rPr>
        <w:t xml:space="preserve">Pakistan Islamabad</w:t>
      </w:r>
      <w:r>
        <w:t xml:space="preserve"> </w:t>
      </w:r>
      <w:r>
        <w:t xml:space="preserve">to comply with local data protection regulations.</w:t>
      </w:r>
    </w:p>
    <w:bookmarkEnd w:id="31"/>
    <w:bookmarkStart w:id="32" w:name="data-analysis"/>
    <w:p>
      <w:pPr>
        <w:pStyle w:val="Heading2"/>
      </w:pPr>
      <w:r>
        <w:t xml:space="preserve">7. Data Analysis</w:t>
      </w:r>
    </w:p>
    <w:p>
      <w:pPr>
        <w:pStyle w:val="FirstParagraph"/>
      </w:pPr>
      <w:r>
        <w:t xml:space="preserve">Data collected through this</w:t>
      </w:r>
      <w:r>
        <w:t xml:space="preserve"> </w:t>
      </w:r>
      <w:r>
        <w:rPr>
          <w:bCs/>
          <w:b/>
        </w:rPr>
        <w:t xml:space="preserve">Experiment Protocol</w:t>
      </w:r>
      <w:r>
        <w:t xml:space="preserve"> </w:t>
      </w:r>
      <w:r>
        <w:t xml:space="preserve">will be analyzed using statistical software (e.g., R or Stata). We will employ regression analysis to control for variables such as age, tenure, and institutional affiliation. The goal is to isolate the behavioral tendencies specific to</w:t>
      </w:r>
      <w:r>
        <w:t xml:space="preserve"> </w:t>
      </w:r>
      <w:r>
        <w:rPr>
          <w:bCs/>
          <w:b/>
        </w:rPr>
        <w:t xml:space="preserve">Economists</w:t>
      </w:r>
      <w:r>
        <w:t xml:space="preserve"> </w:t>
      </w:r>
      <w:r>
        <w:t xml:space="preserve">in the</w:t>
      </w:r>
      <w:r>
        <w:t xml:space="preserve"> </w:t>
      </w:r>
      <w:r>
        <w:rPr>
          <w:bCs/>
          <w:b/>
        </w:rPr>
        <w:t xml:space="preserve">Pakistan Islamabad</w:t>
      </w:r>
      <w:r>
        <w:t xml:space="preserve"> </w:t>
      </w:r>
      <w:r>
        <w:t xml:space="preserve">context from general demographic factors.</w:t>
      </w:r>
    </w:p>
    <w:bookmarkEnd w:id="32"/>
    <w:bookmarkStart w:id="33" w:name="conclusion"/>
    <w:p>
      <w:pPr>
        <w:pStyle w:val="Heading2"/>
      </w:pPr>
      <w:r>
        <w:t xml:space="preserve">8. Conclusion</w:t>
      </w:r>
    </w:p>
    <w:p>
      <w:pPr>
        <w:pStyle w:val="FirstParagraph"/>
      </w:pPr>
      <w:r>
        <w:t xml:space="preserve">By implementing this</w:t>
      </w:r>
      <w:r>
        <w:t xml:space="preserve"> </w:t>
      </w:r>
      <w:r>
        <w:rPr>
          <w:bCs/>
          <w:b/>
        </w:rPr>
        <w:t xml:space="preserve">Experiment Protocol</w:t>
      </w:r>
      <w:r>
        <w:t xml:space="preserve">, we aim to contribute valuable insights into the behavioral foundations of economic policy-making in</w:t>
      </w:r>
      <w:r>
        <w:t xml:space="preserve"> </w:t>
      </w:r>
      <w:r>
        <w:rPr>
          <w:bCs/>
          <w:b/>
        </w:rPr>
        <w:t xml:space="preserve">Pakistan Islamabad</w:t>
      </w:r>
      <w:r>
        <w:t xml:space="preserve">. Understanding how</w:t>
      </w:r>
      <w:r>
        <w:t xml:space="preserve"> </w:t>
      </w:r>
      <w:r>
        <w:rPr>
          <w:bCs/>
          <w:b/>
        </w:rPr>
        <w:t xml:space="preserve">Economists</w:t>
      </w:r>
      <w:r>
        <w:t xml:space="preserve"> </w:t>
      </w:r>
      <w:r>
        <w:t xml:space="preserve">in this specific region process risk and information can lead to better policy frameworks and more robust economic institutions.</w:t>
      </w:r>
    </w:p>
    <w:bookmarkEnd w:id="33"/>
    <w:p>
      <w:pPr>
        <w:pStyle w:val="BodyText"/>
      </w:pPr>
      <w:r>
        <w:t xml:space="preserve">© 2023 Behavioral Economics Research Group,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Pakistan Islamabad</dc:title>
  <dc:creator/>
  <dc:language>en</dc:language>
  <cp:keywords/>
  <dcterms:created xsi:type="dcterms:W3CDTF">2026-10-10T09:53:31Z</dcterms:created>
  <dcterms:modified xsi:type="dcterms:W3CDTF">2026-10-10T09:53:31Z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