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Economist</w:t>
      </w:r>
      <w:r>
        <w:t xml:space="preserve"> </w:t>
      </w:r>
      <w:r>
        <w:t xml:space="preserve">Behavioral</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fa6a1494d38737bb5fd3eb00123de54afe7361"/>
    <w:p>
      <w:pPr>
        <w:pStyle w:val="Heading1"/>
      </w:pPr>
      <w:r>
        <w:t xml:space="preserve">Experiment Protocol: Behavioral Decision-Making of Economists in Saudi Arabia Jeddah</w:t>
      </w:r>
    </w:p>
    <w:p>
      <w:pPr>
        <w:pStyle w:val="FirstParagraph"/>
      </w:pPr>
      <w:r>
        <w:rPr>
          <w:bCs/>
          <w:b/>
        </w:rPr>
        <w:t xml:space="preserve">Protocol ID:</w:t>
      </w:r>
      <w:r>
        <w:t xml:space="preserve"> </w:t>
      </w:r>
      <w:r>
        <w:t xml:space="preserve">SA-JED-ECON-2024-001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Jeddah, Saudi Arabia</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behavioral study focusing on the decision-making processes of professional Economists operating within the Kingdom of Saudi Arabia, specifically in the commercial hub of Jeddah. As Saudi Arabia advances its Vision 2030 initiative, the role of the Economist in shaping fiscal policy, market regulation, and investment strategies has become paramount. Jeddah, as a primary gateway for trade and a center for financial innovation, presents a unique environment for observing how economic theory translates into practical decision-making under local regulatory and cultural frameworks.</w:t>
      </w:r>
    </w:p>
    <w:p>
      <w:pPr>
        <w:pStyle w:val="BodyText"/>
      </w:pPr>
      <w:r>
        <w:t xml:space="preserve">The primary objective of this study is to analyze how Economists in Jeddah balance theoretical models with real-world constraints, including Islamic finance principles, government directives, and regional market volatility. This protocol ensures that the experiment is conducted with scientific rigor, ethical integrity, and cultural sensitivity appropriate for the Saudi context.</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evaluate the risk assessment strategies employed by Economists in Jeddah when forecasting market trends.</w:t>
      </w:r>
    </w:p>
    <w:p>
      <w:pPr>
        <w:numPr>
          <w:ilvl w:val="0"/>
          <w:numId w:val="1001"/>
        </w:numPr>
        <w:pStyle w:val="Compact"/>
      </w:pPr>
      <w:r>
        <w:t xml:space="preserve">To determine the influence of Vision 2030 policy goals on individual economic modeling choices.</w:t>
      </w:r>
    </w:p>
    <w:p>
      <w:pPr>
        <w:numPr>
          <w:ilvl w:val="0"/>
          <w:numId w:val="1001"/>
        </w:numPr>
        <w:pStyle w:val="Compact"/>
      </w:pPr>
      <w:r>
        <w:t xml:space="preserve">To compare the decision-making speed and accuracy of Economists when presented with data sets involving traditional versus Sharia-compliant financial instruments.</w:t>
      </w:r>
    </w:p>
    <w:p>
      <w:pPr>
        <w:numPr>
          <w:ilvl w:val="0"/>
          <w:numId w:val="1001"/>
        </w:numPr>
        <w:pStyle w:val="Compact"/>
      </w:pPr>
      <w:r>
        <w:t xml:space="preserve">To identify cognitive biases that may affect economic policy recommendations in the Jeddah metropolitan area.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mixed-methods approach, combining quantitative scenario-based testing with qualitative interviews. The experiment will be conducted in a controlled laboratory setting located in a secure business district in Jeddah to minimize external distractions and ensure data confidentiality.</w:t>
      </w:r>
    </w:p>
    <w:bookmarkEnd w:id="23"/>
    <w:bookmarkStart w:id="24" w:name="participant-selection"/>
    <w:p>
      <w:pPr>
        <w:pStyle w:val="Heading3"/>
      </w:pPr>
      <w:r>
        <w:t xml:space="preserve">3.2 Participant Selection</w:t>
      </w:r>
    </w:p>
    <w:p>
      <w:pPr>
        <w:pStyle w:val="FirstParagraph"/>
      </w:pPr>
      <w:r>
        <w:t xml:space="preserve">Participants will be recruited from professional networks in Jeddah, including the Saudi Central Bank (SAMA), the Capital Market Authority (CMA), and major private sector financial institutions.</w:t>
      </w:r>
    </w:p>
    <w:p>
      <w:pPr>
        <w:pStyle w:val="BodyText"/>
      </w:pPr>
      <w:r>
        <w:rPr>
          <w:bCs/>
          <w:b/>
        </w:rPr>
        <w:t xml:space="preserve">Inclusion Criteria:</w:t>
      </w:r>
    </w:p>
    <w:p>
      <w:pPr>
        <w:numPr>
          <w:ilvl w:val="0"/>
          <w:numId w:val="1002"/>
        </w:numPr>
        <w:pStyle w:val="Compact"/>
      </w:pPr>
      <w:r>
        <w:t xml:space="preserve">Must hold a minimum of a Master’s degree in Economics or a related field.</w:t>
      </w:r>
    </w:p>
    <w:p>
      <w:pPr>
        <w:numPr>
          <w:ilvl w:val="0"/>
          <w:numId w:val="1002"/>
        </w:numPr>
        <w:pStyle w:val="Compact"/>
      </w:pPr>
      <w:r>
        <w:t xml:space="preserve">Must have at least three years of professional experience working as an Economist in Saudi Arabia.</w:t>
      </w:r>
    </w:p>
    <w:p>
      <w:pPr>
        <w:numPr>
          <w:ilvl w:val="0"/>
          <w:numId w:val="1002"/>
        </w:numPr>
        <w:pStyle w:val="Compact"/>
      </w:pPr>
      <w:r>
        <w:t xml:space="preserve">Must be currently residing and working in Jeddah.</w:t>
      </w:r>
    </w:p>
    <w:p>
      <w:pPr>
        <w:numPr>
          <w:ilvl w:val="0"/>
          <w:numId w:val="1002"/>
        </w:numPr>
        <w:pStyle w:val="Compact"/>
      </w:pPr>
      <w:r>
        <w:t xml:space="preserve">Must provide informed consent in both Arabic and English.</w:t>
      </w:r>
    </w:p>
    <w:bookmarkEnd w:id="24"/>
    <w:bookmarkStart w:id="25" w:name="experimental-procedure"/>
    <w:p>
      <w:pPr>
        <w:pStyle w:val="Heading3"/>
      </w:pPr>
      <w:r>
        <w:t xml:space="preserve">3.3 Experimental Procedure</w:t>
      </w:r>
    </w:p>
    <w:p>
      <w:pPr>
        <w:pStyle w:val="FirstParagraph"/>
      </w:pPr>
      <w:r>
        <w:t xml:space="preserve">The experiment will consist of three phases:</w:t>
      </w:r>
    </w:p>
    <w:p>
      <w:pPr>
        <w:numPr>
          <w:ilvl w:val="0"/>
          <w:numId w:val="1003"/>
        </w:numPr>
        <w:pStyle w:val="Compact"/>
      </w:pPr>
      <w:r>
        <w:rPr>
          <w:bCs/>
          <w:b/>
        </w:rPr>
        <w:t xml:space="preserve">Baseline Assessment:</w:t>
      </w:r>
      <w:r>
        <w:t xml:space="preserve"> </w:t>
      </w:r>
      <w:r>
        <w:t xml:space="preserve">Participants will complete a standardized cognitive ability test and a survey regarding their familiarity with Saudi economic regulations.</w:t>
      </w:r>
    </w:p>
    <w:p>
      <w:pPr>
        <w:numPr>
          <w:ilvl w:val="0"/>
          <w:numId w:val="1003"/>
        </w:numPr>
        <w:pStyle w:val="Compact"/>
      </w:pPr>
      <w:r>
        <w:rPr>
          <w:bCs/>
          <w:b/>
        </w:rPr>
        <w:t xml:space="preserve">Scenario Simulation:</w:t>
      </w:r>
      <w:r>
        <w:t xml:space="preserve"> </w:t>
      </w:r>
      <w:r>
        <w:t xml:space="preserve">Participants will be presented with five distinct economic scenarios via a secure digital platform. These scenarios will simulate real-time market fluctuations in Jeddah’s port logistics, real estate markets, and energy sectors. Participants must make policy or investment recommendations within a time limit.</w:t>
      </w:r>
    </w:p>
    <w:p>
      <w:pPr>
        <w:numPr>
          <w:ilvl w:val="0"/>
          <w:numId w:val="1003"/>
        </w:numPr>
        <w:pStyle w:val="Compact"/>
      </w:pPr>
      <w:r>
        <w:rPr>
          <w:bCs/>
          <w:b/>
        </w:rPr>
        <w:t xml:space="preserve">Debriefing Interview:</w:t>
      </w:r>
      <w:r>
        <w:t xml:space="preserve"> </w:t>
      </w:r>
      <w:r>
        <w:t xml:space="preserve">A structured interview will be conducted to understand the rationale behind their decisions, specifically probing how local cultural and regulatory factors influenced their choices.</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screen recording of the simulation phase, response time logs, and audio recordings of the interviews (with permission). All data will be anonymized to protect the identity of the Economists and their employers.</w:t>
      </w:r>
    </w:p>
    <w:p>
      <w:pPr>
        <w:pStyle w:val="BodyText"/>
      </w:pPr>
      <w:r>
        <w:t xml:space="preserve">Quantitative data will be analyzed using statistical software to identify patterns in decision-making. Qualitative data will be transcribed and coded for thematic analysis, focusing on keywords related to "risk," "compliance," "Vision 2030," and "local market dynamics."</w:t>
      </w:r>
    </w:p>
    <w:bookmarkEnd w:id="27"/>
    <w:bookmarkStart w:id="28" w:name="ethical-considerations"/>
    <w:p>
      <w:pPr>
        <w:pStyle w:val="Heading2"/>
      </w:pPr>
      <w:r>
        <w:t xml:space="preserve">5. Ethical Considerations</w:t>
      </w:r>
    </w:p>
    <w:p>
      <w:pPr>
        <w:pStyle w:val="FirstParagraph"/>
      </w:pPr>
      <w:r>
        <w:t xml:space="preserve">This experiment adheres strictly to the ethical guidelines set forth by the Saudi Commission for Health Specialties and international standards for human subject research.</w:t>
      </w:r>
    </w:p>
    <w:p>
      <w:pPr>
        <w:numPr>
          <w:ilvl w:val="0"/>
          <w:numId w:val="1004"/>
        </w:numPr>
        <w:pStyle w:val="Compact"/>
      </w:pPr>
      <w:r>
        <w:rPr>
          <w:bCs/>
          <w:b/>
        </w:rPr>
        <w:t xml:space="preserve">Informed Consent:</w:t>
      </w:r>
      <w:r>
        <w:t xml:space="preserve"> </w:t>
      </w:r>
      <w:r>
        <w:t xml:space="preserve">All participants will sign a consent form detailing the purpose, procedures, risks, and benefits of the study.</w:t>
      </w:r>
    </w:p>
    <w:p>
      <w:pPr>
        <w:numPr>
          <w:ilvl w:val="0"/>
          <w:numId w:val="1004"/>
        </w:numPr>
        <w:pStyle w:val="Compact"/>
      </w:pPr>
      <w:r>
        <w:rPr>
          <w:bCs/>
          <w:b/>
        </w:rPr>
        <w:t xml:space="preserve">Confidentiality:</w:t>
      </w:r>
      <w:r>
        <w:t xml:space="preserve"> </w:t>
      </w:r>
      <w:r>
        <w:t xml:space="preserve">Given the sensitive nature of economic data in Saudi Arabia, all information will be encrypted and stored on secure servers located within the Kingdom.</w:t>
      </w:r>
    </w:p>
    <w:p>
      <w:pPr>
        <w:numPr>
          <w:ilvl w:val="0"/>
          <w:numId w:val="1004"/>
        </w:numPr>
        <w:pStyle w:val="Compact"/>
      </w:pPr>
      <w:r>
        <w:rPr>
          <w:bCs/>
          <w:b/>
        </w:rPr>
        <w:t xml:space="preserve">Cultural Sensitivity:</w:t>
      </w:r>
      <w:r>
        <w:t xml:space="preserve"> </w:t>
      </w:r>
      <w:r>
        <w:t xml:space="preserve">The experiment design respects local customs, including prayer times and gender segregation norms if applicable to the venue.</w:t>
      </w:r>
    </w:p>
    <w:p>
      <w:pPr>
        <w:numPr>
          <w:ilvl w:val="0"/>
          <w:numId w:val="1004"/>
        </w:numPr>
        <w:pStyle w:val="Compact"/>
      </w:pPr>
      <w:r>
        <w:rPr>
          <w:bCs/>
          <w:b/>
        </w:rPr>
        <w:t xml:space="preserve">Right to Withdraw:</w:t>
      </w:r>
      <w:r>
        <w:t xml:space="preserve"> </w:t>
      </w:r>
      <w:r>
        <w:t xml:space="preserve">Participants may withdraw from the study at any time without penalty.</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Protocol approval, venue setup in Jeddah, recruitment.</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Conducting simulations and interviews with Economists.</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processing and statistical analysis.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Drafting the final report and dissemination of findings.</w:t>
            </w:r>
          </w:p>
        </w:tc>
      </w:tr>
    </w:tbl>
    <w:bookmarkEnd w:id="29"/>
    <w:bookmarkStart w:id="30" w:name="conclusion"/>
    <w:p>
      <w:pPr>
        <w:pStyle w:val="Heading2"/>
      </w:pPr>
      <w:r>
        <w:t xml:space="preserve">7. Conclusion</w:t>
      </w:r>
    </w:p>
    <w:p>
      <w:pPr>
        <w:pStyle w:val="FirstParagraph"/>
      </w:pPr>
      <w:r>
        <w:t xml:space="preserve">This Experiment Protocol provides a comprehensive framework for studying the behavior of Economists in Saudi Arabia Jeddah. By understanding how these key professionals navigate the intersection of global economic theory and local Saudi realities, this study aims to contribute valuable insights to the ongoing development of the Kingdom’s economic landscape. The findings will be instrumental for policymakers, financial institutions, and academic researchers interested in the unique economic environment of Jeddah.</w:t>
      </w:r>
    </w:p>
    <w:bookmarkEnd w:id="30"/>
    <w:p>
      <w:pPr>
        <w:pStyle w:val="BodyText"/>
      </w:pPr>
      <w:r>
        <w:t xml:space="preserve">© 2023 Economic Research Initiative.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Economist Behavioral Analysis in Saudi Arabia Jeddah</dc:title>
  <dc:creator/>
  <dc:language>en</dc:language>
  <cp:keywords/>
  <dcterms:created xsi:type="dcterms:W3CDTF">2026-10-10T09:13:44Z</dcterms:created>
  <dcterms:modified xsi:type="dcterms:W3CDTF">2026-10-10T09:13:44Z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