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Editor</w:t>
      </w:r>
      <w:r>
        <w:t xml:space="preserve"> </w:t>
      </w:r>
      <w:r>
        <w:t xml:space="preserve">Deployment</w:t>
      </w:r>
      <w:r>
        <w:t xml:space="preserve"> </w:t>
      </w:r>
      <w:r>
        <w:t xml:space="preserve">in</w:t>
      </w:r>
      <w:r>
        <w:t xml:space="preserve"> </w:t>
      </w:r>
      <w:r>
        <w:t xml:space="preserve">Afghanistan</w:t>
      </w:r>
      <w:r>
        <w:t xml:space="preserve"> </w:t>
      </w:r>
      <w:r>
        <w:t xml:space="preserve">Kabul</w:t>
      </w:r>
    </w:p>
    <w:bookmarkStart w:id="20" w:name="X4fb8e491b2f14d5bf3a85c09ca44192cbf4dfc2"/>
    <w:p>
      <w:pPr>
        <w:pStyle w:val="Heading1"/>
      </w:pPr>
      <w:r>
        <w:t xml:space="preserve">Experiment Protocol: Deployment and Evaluation of the "Editor" Software Suite</w:t>
      </w:r>
    </w:p>
    <w:p>
      <w:pPr>
        <w:pStyle w:val="FirstParagraph"/>
      </w:pPr>
      <w:r>
        <w:rPr>
          <w:bCs/>
          <w:b/>
        </w:rPr>
        <w:t xml:space="preserve">Location:</w:t>
      </w:r>
      <w:r>
        <w:t xml:space="preserve"> </w:t>
      </w:r>
      <w:r>
        <w:t xml:space="preserve">Afghanistan Kabul</w:t>
      </w:r>
    </w:p>
    <w:p>
      <w:pPr>
        <w:pStyle w:val="BodyText"/>
      </w:pPr>
      <w:r>
        <w:rPr>
          <w:bCs/>
          <w:b/>
        </w:rPr>
        <w:t xml:space="preserve">Version:</w:t>
      </w:r>
      <w:r>
        <w:t xml:space="preserve"> </w:t>
      </w:r>
      <w:r>
        <w:t xml:space="preserve">1.0</w:t>
      </w:r>
    </w:p>
    <w:p>
      <w:pPr>
        <w:pStyle w:val="BodyText"/>
      </w:pPr>
      <w:r>
        <w:rPr>
          <w:bCs/>
          <w:b/>
        </w:rPr>
        <w:t xml:space="preserve">Date:</w:t>
      </w:r>
      <w:r>
        <w:t xml:space="preserve"> </w:t>
      </w:r>
      <w:r>
        <w:t xml:space="preserve">October 2023</w:t>
      </w:r>
    </w:p>
    <w:bookmarkEnd w:id="20"/>
    <w:bookmarkStart w:id="21" w:name="introduction-and-context"/>
    <w:p>
      <w:pPr>
        <w:pStyle w:val="Heading2"/>
      </w:pPr>
      <w:r>
        <w:t xml:space="preserve">1. Introduction and Context</w:t>
      </w:r>
    </w:p>
    <w:p>
      <w:pPr>
        <w:pStyle w:val="FirstParagraph"/>
      </w:pPr>
      <w:r>
        <w:t xml:space="preserve">This Experiment Protocol outlines the methodology for testing, deploying, and evaluating a specialized software application referred to herein as the "Editor." The primary objective of this experiment is to assess the functionality, usability, and technical performance of the Editor within the specific infrastructural and cultural context of Afghanistan Kabul.</w:t>
      </w:r>
    </w:p>
    <w:p>
      <w:pPr>
        <w:pStyle w:val="BodyText"/>
      </w:pPr>
      <w:r>
        <w:t xml:space="preserve">The Editor is designed to facilitate content creation, document management, and digital publishing. However, its efficacy in Kabul depends heavily on local constraints, including intermittent internet connectivity, hardware limitations, and the necessity for support of local languages (Dari and Pashto). This protocol ensures that the Editor is not merely installed but is rigorously tested against the realities of the Kabul environment.</w:t>
      </w:r>
    </w:p>
    <w:bookmarkEnd w:id="21"/>
    <w:bookmarkStart w:id="22" w:name="objectives"/>
    <w:p>
      <w:pPr>
        <w:pStyle w:val="Heading2"/>
      </w:pPr>
      <w:r>
        <w:t xml:space="preserve">2. Objectives</w:t>
      </w:r>
    </w:p>
    <w:p>
      <w:pPr>
        <w:pStyle w:val="FirstParagraph"/>
      </w:pPr>
      <w:r>
        <w:t xml:space="preserve">The experiment aims to achieve the following specific goals:</w:t>
      </w:r>
    </w:p>
    <w:p>
      <w:pPr>
        <w:numPr>
          <w:ilvl w:val="0"/>
          <w:numId w:val="1001"/>
        </w:numPr>
        <w:pStyle w:val="Compact"/>
      </w:pPr>
      <w:r>
        <w:rPr>
          <w:bCs/>
          <w:b/>
        </w:rPr>
        <w:t xml:space="preserve">Technical Stability:</w:t>
      </w:r>
      <w:r>
        <w:t xml:space="preserve"> </w:t>
      </w:r>
      <w:r>
        <w:t xml:space="preserve">Verify that the Editor functions correctly on low-bandwidth networks typical of certain districts in Kabul.</w:t>
      </w:r>
    </w:p>
    <w:p>
      <w:pPr>
        <w:numPr>
          <w:ilvl w:val="0"/>
          <w:numId w:val="1001"/>
        </w:numPr>
        <w:pStyle w:val="Compact"/>
      </w:pPr>
      <w:r>
        <w:rPr>
          <w:bCs/>
          <w:b/>
        </w:rPr>
        <w:t xml:space="preserve">Localization Accuracy:</w:t>
      </w:r>
      <w:r>
        <w:t xml:space="preserve"> </w:t>
      </w:r>
      <w:r>
        <w:t xml:space="preserve">Evaluate the Editor's support for Right-to-Left (RTL) text rendering and Unicode compliance for Dari and Pashto scripts.</w:t>
      </w:r>
    </w:p>
    <w:p>
      <w:pPr>
        <w:numPr>
          <w:ilvl w:val="0"/>
          <w:numId w:val="1001"/>
        </w:numPr>
        <w:pStyle w:val="Compact"/>
      </w:pPr>
      <w:r>
        <w:rPr>
          <w:bCs/>
          <w:b/>
        </w:rPr>
        <w:t xml:space="preserve">User Experience (UX):</w:t>
      </w:r>
      <w:r>
        <w:t xml:space="preserve"> </w:t>
      </w:r>
      <w:r>
        <w:t xml:space="preserve">Determine the learning curve for local users with varying levels of digital literacy.</w:t>
      </w:r>
    </w:p>
    <w:p>
      <w:pPr>
        <w:numPr>
          <w:ilvl w:val="0"/>
          <w:numId w:val="1001"/>
        </w:numPr>
        <w:pStyle w:val="Compact"/>
      </w:pPr>
      <w:r>
        <w:rPr>
          <w:bCs/>
          <w:b/>
        </w:rPr>
        <w:t xml:space="preserve">Data Security:</w:t>
      </w:r>
      <w:r>
        <w:t xml:space="preserve"> </w:t>
      </w:r>
      <w:r>
        <w:t xml:space="preserve">Ensure that data handling protocols comply with local expectations and international security standards.</w:t>
      </w:r>
    </w:p>
    <w:bookmarkEnd w:id="22"/>
    <w:bookmarkStart w:id="23" w:name="scope-and-site-selection"/>
    <w:p>
      <w:pPr>
        <w:pStyle w:val="Heading2"/>
      </w:pPr>
      <w:r>
        <w:t xml:space="preserve">3. Scope and Site Selection</w:t>
      </w:r>
    </w:p>
    <w:p>
      <w:pPr>
        <w:pStyle w:val="FirstParagraph"/>
      </w:pPr>
      <w:r>
        <w:t xml:space="preserve">The experiment will be conducted in three distinct zones within Afghanistan Kabul to ensure a representative sample of the user base:</w:t>
      </w:r>
    </w:p>
    <w:p>
      <w:pPr>
        <w:numPr>
          <w:ilvl w:val="0"/>
          <w:numId w:val="1002"/>
        </w:numPr>
        <w:pStyle w:val="Compact"/>
      </w:pPr>
      <w:r>
        <w:rPr>
          <w:bCs/>
          <w:b/>
        </w:rPr>
        <w:t xml:space="preserve">Zone A (Urban Center):</w:t>
      </w:r>
      <w:r>
        <w:t xml:space="preserve"> </w:t>
      </w:r>
      <w:r>
        <w:t xml:space="preserve">A high-connectivity area in central Kabul (e.g., Karte Char) to test baseline performance.</w:t>
      </w:r>
    </w:p>
    <w:p>
      <w:pPr>
        <w:numPr>
          <w:ilvl w:val="0"/>
          <w:numId w:val="1002"/>
        </w:numPr>
        <w:pStyle w:val="Compact"/>
      </w:pPr>
      <w:r>
        <w:rPr>
          <w:bCs/>
          <w:b/>
        </w:rPr>
        <w:t xml:space="preserve">Zone B (Suburban):</w:t>
      </w:r>
      <w:r>
        <w:t xml:space="preserve"> </w:t>
      </w:r>
      <w:r>
        <w:t xml:space="preserve">A residential area with moderate connectivity to test offline capabilities of the Editor.</w:t>
      </w:r>
    </w:p>
    <w:p>
      <w:pPr>
        <w:numPr>
          <w:ilvl w:val="0"/>
          <w:numId w:val="1002"/>
        </w:numPr>
        <w:pStyle w:val="Compact"/>
      </w:pPr>
      <w:r>
        <w:rPr>
          <w:bCs/>
          <w:b/>
        </w:rPr>
        <w:t xml:space="preserve">Zone C (Educational Institution):</w:t>
      </w:r>
      <w:r>
        <w:t xml:space="preserve"> </w:t>
      </w:r>
      <w:r>
        <w:t xml:space="preserve">A local university or training center to test the Editor in a collaborative, academic setting.</w:t>
      </w:r>
    </w:p>
    <w:p>
      <w:pPr>
        <w:pStyle w:val="FirstParagraph"/>
      </w:pPr>
      <w:r>
        <w:t xml:space="preserve">All participants must be residents of Kabul and have prior consent to participate in the software evaluation.</w:t>
      </w:r>
    </w:p>
    <w:bookmarkEnd w:id="23"/>
    <w:bookmarkStart w:id="27" w:name="methodology"/>
    <w:p>
      <w:pPr>
        <w:pStyle w:val="Heading2"/>
      </w:pPr>
      <w:r>
        <w:t xml:space="preserve">4. Methodology</w:t>
      </w:r>
    </w:p>
    <w:bookmarkStart w:id="24" w:name="pre-experiment-setup"/>
    <w:p>
      <w:pPr>
        <w:pStyle w:val="Heading3"/>
      </w:pPr>
      <w:r>
        <w:t xml:space="preserve">4.1. Pre-Experiment Setup</w:t>
      </w:r>
    </w:p>
    <w:p>
      <w:pPr>
        <w:pStyle w:val="FirstParagraph"/>
      </w:pPr>
      <w:r>
        <w:t xml:space="preserve">Before deployment, the Editor will be configured with the following parameters:</w:t>
      </w:r>
    </w:p>
    <w:p>
      <w:pPr>
        <w:numPr>
          <w:ilvl w:val="0"/>
          <w:numId w:val="1003"/>
        </w:numPr>
        <w:pStyle w:val="Compact"/>
      </w:pPr>
      <w:r>
        <w:t xml:space="preserve">Installation of language packs for Dari and Pashto.</w:t>
      </w:r>
    </w:p>
    <w:p>
      <w:pPr>
        <w:numPr>
          <w:ilvl w:val="0"/>
          <w:numId w:val="1003"/>
        </w:numPr>
        <w:pStyle w:val="Compact"/>
      </w:pPr>
      <w:r>
        <w:t xml:space="preserve">Configuration of "Offline Mode" to allow editing without an active internet connection.</w:t>
      </w:r>
    </w:p>
    <w:p>
      <w:pPr>
        <w:numPr>
          <w:ilvl w:val="0"/>
          <w:numId w:val="1003"/>
        </w:numPr>
        <w:pStyle w:val="Compact"/>
      </w:pPr>
      <w:r>
        <w:t xml:space="preserve">Optimization of image and asset loading for slower network speeds.</w:t>
      </w:r>
    </w:p>
    <w:bookmarkEnd w:id="24"/>
    <w:bookmarkStart w:id="25" w:name="participant-recruitment"/>
    <w:p>
      <w:pPr>
        <w:pStyle w:val="Heading3"/>
      </w:pPr>
      <w:r>
        <w:t xml:space="preserve">4.2. Participant Recruitment</w:t>
      </w:r>
    </w:p>
    <w:p>
      <w:pPr>
        <w:pStyle w:val="FirstParagraph"/>
      </w:pPr>
      <w:r>
        <w:t xml:space="preserve">A total of 30 participants will be recruited from the selected zones. Participants will be divided into three groups: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Group</w:t>
            </w:r>
          </w:p>
        </w:tc>
        <w:tc>
          <w:tcPr/>
          <w:p>
            <w:pPr>
              <w:pStyle w:val="Compact"/>
              <w:jc w:val="left"/>
            </w:pPr>
            <w:r>
              <w:t xml:space="preserve">Profile</w:t>
            </w:r>
          </w:p>
        </w:tc>
        <w:tc>
          <w:tcPr/>
          <w:p>
            <w:pPr>
              <w:pStyle w:val="Compact"/>
              <w:jc w:val="left"/>
            </w:pPr>
            <w:r>
              <w:t xml:space="preserve">Task</w:t>
            </w:r>
          </w:p>
        </w:tc>
      </w:tr>
      <w:tr>
        <w:tc>
          <w:tcPr/>
          <w:p>
            <w:pPr>
              <w:pStyle w:val="Compact"/>
              <w:jc w:val="left"/>
            </w:pPr>
            <w:r>
              <w:t xml:space="preserve">Group 1</w:t>
            </w:r>
          </w:p>
        </w:tc>
        <w:tc>
          <w:tcPr/>
          <w:p>
            <w:pPr>
              <w:pStyle w:val="Compact"/>
              <w:jc w:val="left"/>
            </w:pPr>
            <w:r>
              <w:t xml:space="preserve">Professional Journalists/Editors</w:t>
            </w:r>
          </w:p>
        </w:tc>
        <w:tc>
          <w:tcPr/>
          <w:p>
            <w:pPr>
              <w:pStyle w:val="Compact"/>
              <w:jc w:val="left"/>
            </w:pPr>
            <w:r>
              <w:t xml:space="preserve">Complex document formatting and publishing.</w:t>
            </w:r>
          </w:p>
        </w:tc>
      </w:tr>
      <w:tr>
        <w:tc>
          <w:tcPr/>
          <w:p>
            <w:pPr>
              <w:pStyle w:val="Compact"/>
              <w:jc w:val="left"/>
            </w:pPr>
            <w:r>
              <w:t xml:space="preserve">Group 2</w:t>
            </w:r>
          </w:p>
        </w:tc>
        <w:tc>
          <w:tcPr/>
          <w:p>
            <w:pPr>
              <w:pStyle w:val="Compact"/>
              <w:jc w:val="left"/>
            </w:pPr>
            <w:r>
              <w:t xml:space="preserve">University Students</w:t>
            </w:r>
          </w:p>
        </w:tc>
        <w:tc>
          <w:tcPr/>
          <w:p>
            <w:pPr>
              <w:pStyle w:val="Compact"/>
              <w:jc w:val="left"/>
            </w:pPr>
            <w:r>
              <w:t xml:space="preserve">Collaborative editing and research note-taking.</w:t>
            </w:r>
          </w:p>
        </w:tc>
      </w:tr>
      <w:tr>
        <w:tc>
          <w:tcPr/>
          <w:p>
            <w:pPr>
              <w:pStyle w:val="Compact"/>
              <w:jc w:val="left"/>
            </w:pPr>
            <w:r>
              <w:t xml:space="preserve">Group 3</w:t>
            </w:r>
          </w:p>
        </w:tc>
        <w:tc>
          <w:tcPr/>
          <w:p>
            <w:pPr>
              <w:pStyle w:val="Compact"/>
              <w:jc w:val="left"/>
            </w:pPr>
            <w:r>
              <w:t xml:space="preserve">General Public (Low Tech Literacy)</w:t>
            </w:r>
          </w:p>
        </w:tc>
        <w:tc>
          <w:tcPr/>
          <w:p>
            <w:pPr>
              <w:pStyle w:val="Compact"/>
              <w:jc w:val="left"/>
            </w:pPr>
            <w:r>
              <w:t xml:space="preserve">Basic text entry and file saving.</w:t>
            </w:r>
          </w:p>
        </w:tc>
      </w:tr>
    </w:tbl>
    <w:bookmarkEnd w:id="25"/>
    <w:bookmarkStart w:id="26" w:name="execution-phases"/>
    <w:p>
      <w:pPr>
        <w:pStyle w:val="Heading3"/>
      </w:pPr>
      <w:r>
        <w:t xml:space="preserve">4.3. Execution Phases</w:t>
      </w:r>
    </w:p>
    <w:p>
      <w:pPr>
        <w:pStyle w:val="FirstParagraph"/>
      </w:pPr>
      <w:r>
        <w:t xml:space="preserve">The experiment will proceed in three phases over a period of four weeks:</w:t>
      </w:r>
    </w:p>
    <w:p>
      <w:pPr>
        <w:numPr>
          <w:ilvl w:val="0"/>
          <w:numId w:val="1004"/>
        </w:numPr>
        <w:pStyle w:val="Compact"/>
      </w:pPr>
      <w:r>
        <w:rPr>
          <w:bCs/>
          <w:b/>
        </w:rPr>
        <w:t xml:space="preserve">Phase 1: Training (Week 1):</w:t>
      </w:r>
      <w:r>
        <w:t xml:space="preserve"> </w:t>
      </w:r>
      <w:r>
        <w:t xml:space="preserve">Participants will receive hands-on training on the Editor. Instructors will focus on navigation, language switching, and offline features.</w:t>
      </w:r>
    </w:p>
    <w:p>
      <w:pPr>
        <w:numPr>
          <w:ilvl w:val="0"/>
          <w:numId w:val="1004"/>
        </w:numPr>
        <w:pStyle w:val="Compact"/>
      </w:pPr>
      <w:r>
        <w:rPr>
          <w:bCs/>
          <w:b/>
        </w:rPr>
        <w:t xml:space="preserve">Phase 2: Active Usage (Weeks 2-3):</w:t>
      </w:r>
      <w:r>
        <w:t xml:space="preserve"> </w:t>
      </w:r>
      <w:r>
        <w:t xml:space="preserve">Participants will use the Editor for their daily tasks. They will be asked to log any errors, crashes, or difficulties encountered. Network logs will be collected to correlate performance with bandwidth availability.</w:t>
      </w:r>
    </w:p>
    <w:p>
      <w:pPr>
        <w:numPr>
          <w:ilvl w:val="0"/>
          <w:numId w:val="1004"/>
        </w:numPr>
        <w:pStyle w:val="Compact"/>
      </w:pPr>
      <w:r>
        <w:rPr>
          <w:bCs/>
          <w:b/>
        </w:rPr>
        <w:t xml:space="preserve">Phase 3: Evaluation (Week 4):</w:t>
      </w:r>
      <w:r>
        <w:t xml:space="preserve"> </w:t>
      </w:r>
      <w:r>
        <w:t xml:space="preserve">Structured interviews and surveys will be conducted to gather qualitative feedback.</w:t>
      </w:r>
    </w:p>
    <w:bookmarkEnd w:id="26"/>
    <w:bookmarkEnd w:id="27"/>
    <w:bookmarkStart w:id="28" w:name="technical-requirements-and-constraints"/>
    <w:p>
      <w:pPr>
        <w:pStyle w:val="Heading2"/>
      </w:pPr>
      <w:r>
        <w:t xml:space="preserve">5. Technical Requirements and Constraints</w:t>
      </w:r>
    </w:p>
    <w:p>
      <w:pPr>
        <w:pStyle w:val="FirstParagraph"/>
      </w:pPr>
      <w:r>
        <w:t xml:space="preserve">Given the infrastructure in Afghanistan Kabul, the following technical constraints are critical to the success of this protocol:</w:t>
      </w:r>
    </w:p>
    <w:p>
      <w:pPr>
        <w:numPr>
          <w:ilvl w:val="0"/>
          <w:numId w:val="1005"/>
        </w:numPr>
        <w:pStyle w:val="Compact"/>
      </w:pPr>
      <w:r>
        <w:rPr>
          <w:bCs/>
          <w:b/>
        </w:rPr>
        <w:t xml:space="preserve">Hardware:</w:t>
      </w:r>
      <w:r>
        <w:t xml:space="preserve"> </w:t>
      </w:r>
      <w:r>
        <w:t xml:space="preserve">The Editor must run on devices with a minimum of 4GB RAM and standard processors, as high-end workstations are not universally available.</w:t>
      </w:r>
    </w:p>
    <w:p>
      <w:pPr>
        <w:numPr>
          <w:ilvl w:val="0"/>
          <w:numId w:val="1005"/>
        </w:numPr>
        <w:pStyle w:val="Compact"/>
      </w:pPr>
      <w:r>
        <w:rPr>
          <w:bCs/>
          <w:b/>
        </w:rPr>
        <w:t xml:space="preserve">Connectivity:</w:t>
      </w:r>
      <w:r>
        <w:t xml:space="preserve"> </w:t>
      </w:r>
      <w:r>
        <w:t xml:space="preserve">The Editor must support synchronization when the connection is restored after periods of outage. It must not corrupt data during sync conflicts.</w:t>
      </w:r>
    </w:p>
    <w:p>
      <w:pPr>
        <w:numPr>
          <w:ilvl w:val="0"/>
          <w:numId w:val="1005"/>
        </w:numPr>
        <w:pStyle w:val="Compact"/>
      </w:pPr>
      <w:r>
        <w:rPr>
          <w:bCs/>
          <w:b/>
        </w:rPr>
        <w:t xml:space="preserve">Power Stability:</w:t>
      </w:r>
      <w:r>
        <w:t xml:space="preserve"> </w:t>
      </w:r>
      <w:r>
        <w:t xml:space="preserve">The software must include auto-save features that trigger frequently (every 30 seconds) to prevent data loss during unexpected power cuts.</w:t>
      </w:r>
    </w:p>
    <w:bookmarkEnd w:id="28"/>
    <w:bookmarkStart w:id="29" w:name="data-collection-and-metrics"/>
    <w:p>
      <w:pPr>
        <w:pStyle w:val="Heading2"/>
      </w:pPr>
      <w:r>
        <w:t xml:space="preserve">6. Data Collection and Metrics</w:t>
      </w:r>
    </w:p>
    <w:p>
      <w:pPr>
        <w:pStyle w:val="FirstParagraph"/>
      </w:pPr>
      <w:r>
        <w:t xml:space="preserve">Success will be measured using both quantitative and qualitative metrics:</w:t>
      </w:r>
    </w:p>
    <w:p>
      <w:pPr>
        <w:numPr>
          <w:ilvl w:val="0"/>
          <w:numId w:val="1006"/>
        </w:numPr>
        <w:pStyle w:val="Compact"/>
      </w:pPr>
      <w:r>
        <w:rPr>
          <w:bCs/>
          <w:b/>
        </w:rPr>
        <w:t xml:space="preserve">System Uptime:</w:t>
      </w:r>
      <w:r>
        <w:t xml:space="preserve"> </w:t>
      </w:r>
      <w:r>
        <w:t xml:space="preserve">Percentage of time the Editor remains responsive.</w:t>
      </w:r>
    </w:p>
    <w:p>
      <w:pPr>
        <w:numPr>
          <w:ilvl w:val="0"/>
          <w:numId w:val="1006"/>
        </w:numPr>
        <w:pStyle w:val="Compact"/>
      </w:pPr>
      <w:r>
        <w:rPr>
          <w:bCs/>
          <w:b/>
        </w:rPr>
        <w:t xml:space="preserve">Sync Success Rate:</w:t>
      </w:r>
      <w:r>
        <w:t xml:space="preserve"> </w:t>
      </w:r>
      <w:r>
        <w:t xml:space="preserve">Percentage of successful data synchronizations after offline periods.</w:t>
      </w:r>
    </w:p>
    <w:p>
      <w:pPr>
        <w:numPr>
          <w:ilvl w:val="0"/>
          <w:numId w:val="1006"/>
        </w:numPr>
        <w:pStyle w:val="Compact"/>
      </w:pPr>
      <w:r>
        <w:rPr>
          <w:bCs/>
          <w:b/>
        </w:rPr>
        <w:t xml:space="preserve">User Satisfaction Score:</w:t>
      </w:r>
      <w:r>
        <w:t xml:space="preserve"> </w:t>
      </w:r>
      <w:r>
        <w:t xml:space="preserve">A Likert scale survey (1-5) regarding ease of use and language support.</w:t>
      </w:r>
    </w:p>
    <w:p>
      <w:pPr>
        <w:numPr>
          <w:ilvl w:val="0"/>
          <w:numId w:val="1006"/>
        </w:numPr>
        <w:pStyle w:val="Compact"/>
      </w:pPr>
      <w:r>
        <w:rPr>
          <w:bCs/>
          <w:b/>
        </w:rPr>
        <w:t xml:space="preserve">Error Logs:</w:t>
      </w:r>
      <w:r>
        <w:t xml:space="preserve"> </w:t>
      </w:r>
      <w:r>
        <w:t xml:space="preserve">Number and severity of technical bugs reported.</w:t>
      </w:r>
    </w:p>
    <w:bookmarkEnd w:id="29"/>
    <w:bookmarkStart w:id="30" w:name="ethical-considerations-and-safety"/>
    <w:p>
      <w:pPr>
        <w:pStyle w:val="Heading2"/>
      </w:pPr>
      <w:r>
        <w:t xml:space="preserve">7. Ethical Considerations and Safety</w:t>
      </w:r>
    </w:p>
    <w:p>
      <w:pPr>
        <w:pStyle w:val="FirstParagraph"/>
      </w:pPr>
      <w:r>
        <w:t xml:space="preserve">Operating in Afghanistan Kabul requires strict adherence to ethical guidelines:</w:t>
      </w:r>
    </w:p>
    <w:p>
      <w:pPr>
        <w:numPr>
          <w:ilvl w:val="0"/>
          <w:numId w:val="1007"/>
        </w:numPr>
        <w:pStyle w:val="Compact"/>
      </w:pPr>
      <w:r>
        <w:rPr>
          <w:bCs/>
          <w:b/>
        </w:rPr>
        <w:t xml:space="preserve">Privacy:</w:t>
      </w:r>
      <w:r>
        <w:t xml:space="preserve"> </w:t>
      </w:r>
      <w:r>
        <w:t xml:space="preserve">All user data generated during the experiment will be anonymized. No personal identifiable information (PII) will be stored on external servers without explicit consent.</w:t>
      </w:r>
    </w:p>
    <w:p>
      <w:pPr>
        <w:numPr>
          <w:ilvl w:val="0"/>
          <w:numId w:val="1007"/>
        </w:numPr>
        <w:pStyle w:val="Compact"/>
      </w:pPr>
      <w:r>
        <w:rPr>
          <w:bCs/>
          <w:b/>
        </w:rPr>
        <w:t xml:space="preserve">Security:</w:t>
      </w:r>
      <w:r>
        <w:t xml:space="preserve"> </w:t>
      </w:r>
      <w:r>
        <w:t xml:space="preserve">The Editor will utilize end-to-end encryption to protect the content created by users, ensuring that sensitive information remains secure.</w:t>
      </w:r>
    </w:p>
    <w:p>
      <w:pPr>
        <w:numPr>
          <w:ilvl w:val="0"/>
          <w:numId w:val="1007"/>
        </w:numPr>
        <w:pStyle w:val="Compact"/>
      </w:pPr>
      <w:r>
        <w:rPr>
          <w:bCs/>
          <w:b/>
        </w:rPr>
        <w:t xml:space="preserve">Local Compliance:</w:t>
      </w:r>
      <w:r>
        <w:t xml:space="preserve"> </w:t>
      </w:r>
      <w:r>
        <w:t xml:space="preserve">The experiment will respect local laws and cultural norms. Content moderation features within the Editor will be reviewed to ensure they align with local regulations.</w:t>
      </w:r>
    </w:p>
    <w:bookmarkEnd w:id="30"/>
    <w:bookmarkStart w:id="31" w:name="risk-management"/>
    <w:p>
      <w:pPr>
        <w:pStyle w:val="Heading2"/>
      </w:pPr>
      <w:r>
        <w:t xml:space="preserve">8. Risk Management</w:t>
      </w:r>
    </w:p>
    <w:p>
      <w:pPr>
        <w:pStyle w:val="FirstParagraph"/>
      </w:pPr>
      <w:r>
        <w:t xml:space="preserve">Potential risks and mitigation strategies include:</w:t>
      </w:r>
    </w:p>
    <w:p>
      <w:pPr>
        <w:numPr>
          <w:ilvl w:val="0"/>
          <w:numId w:val="1008"/>
        </w:numPr>
        <w:pStyle w:val="Compact"/>
      </w:pPr>
      <w:r>
        <w:rPr>
          <w:bCs/>
          <w:b/>
        </w:rPr>
        <w:t xml:space="preserve">Internet Outages:</w:t>
      </w:r>
      <w:r>
        <w:t xml:space="preserve"> </w:t>
      </w:r>
      <w:r>
        <w:t xml:space="preserve">Mitigated by robust offline functionality.</w:t>
      </w:r>
    </w:p>
    <w:p>
      <w:pPr>
        <w:numPr>
          <w:ilvl w:val="0"/>
          <w:numId w:val="1008"/>
        </w:numPr>
        <w:pStyle w:val="Compact"/>
      </w:pPr>
      <w:r>
        <w:rPr>
          <w:bCs/>
          <w:b/>
        </w:rPr>
        <w:t xml:space="preserve">Hardware Failure:</w:t>
      </w:r>
      <w:r>
        <w:t xml:space="preserve"> </w:t>
      </w:r>
      <w:r>
        <w:t xml:space="preserve">Participants will be provided with backup storage devices.</w:t>
      </w:r>
    </w:p>
    <w:p>
      <w:pPr>
        <w:numPr>
          <w:ilvl w:val="0"/>
          <w:numId w:val="1008"/>
        </w:numPr>
        <w:pStyle w:val="Compact"/>
      </w:pPr>
      <w:r>
        <w:rPr>
          <w:bCs/>
          <w:b/>
        </w:rPr>
        <w:t xml:space="preserve">User Resistance:</w:t>
      </w:r>
      <w:r>
        <w:t xml:space="preserve"> </w:t>
      </w:r>
      <w:r>
        <w:t xml:space="preserve">Addressed through comprehensive training and local language support materials.</w:t>
      </w:r>
    </w:p>
    <w:bookmarkEnd w:id="31"/>
    <w:bookmarkStart w:id="32" w:name="conclusion"/>
    <w:p>
      <w:pPr>
        <w:pStyle w:val="Heading2"/>
      </w:pPr>
      <w:r>
        <w:t xml:space="preserve">9. Conclusion</w:t>
      </w:r>
    </w:p>
    <w:p>
      <w:pPr>
        <w:pStyle w:val="FirstParagraph"/>
      </w:pPr>
      <w:r>
        <w:t xml:space="preserve">This Experiment Protocol provides a structured approach to evaluating the Editor in Afghanistan Kabul. By focusing on local constraints such as connectivity, language, and hardware, this study aims to ensure that the Editor is not only a functional tool but a reliable asset for the digital community in Kabul. The findings will inform future updates and deployments of the software in similar environments.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Editor Deployment in Afghanistan Kabul</dc:title>
  <dc:creator/>
  <dc:language>en</dc:language>
  <cp:keywords/>
  <dcterms:created xsi:type="dcterms:W3CDTF">2026-10-10T04:29:43Z</dcterms:created>
  <dcterms:modified xsi:type="dcterms:W3CDTF">2026-10-10T04:29:43Z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