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Document ID:</w:t>
      </w:r>
      <w:r>
        <w:t xml:space="preserve"> </w:t>
      </w:r>
      <w:r>
        <w:t xml:space="preserve">EP-ARG-BA-2023-001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Argentina Buenos Aires</w:t>
      </w:r>
      <w:r>
        <w:br/>
      </w:r>
      <w:r>
        <w:rPr>
          <w:bCs/>
          <w:b/>
        </w:rPr>
        <w:t xml:space="preserve">Subject:</w:t>
      </w:r>
      <w:r>
        <w:t xml:space="preserve"> </w:t>
      </w:r>
      <w:r>
        <w:t xml:space="preserve">Experiment Protocol for the "Editor" Application</w:t>
      </w:r>
    </w:p>
    <w:bookmarkStart w:id="31" w:name="Xbd284e603c6ba7d1c0867de5ae05c5c51afaf6c"/>
    <w:p>
      <w:pPr>
        <w:pStyle w:val="Heading1"/>
      </w:pPr>
      <w:r>
        <w:t xml:space="preserve">Experiment Protocol: Evaluation of the "Editor" Application in Argentina Buenos Aires</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testing, and evaluation of the software application known as "Editor." The primary objective of this experiment is to assess the performance, usability, and cultural adaptability of the Editor within the specific technological and social context of Argentina Buenos Aires.</w:t>
      </w:r>
    </w:p>
    <w:p>
      <w:pPr>
        <w:pStyle w:val="BodyText"/>
      </w:pPr>
      <w:r>
        <w:t xml:space="preserve">The Editor is a sophisticated content management and text processing tool designed to streamline workflows for professional writers, developers, and content creators. However, software performance is heavily influenced by local infrastructure, user behavior, and linguistic nuances. Argentina Buenos Aires presents a unique testing environment characterized by high digital literacy, a vibrant creative industry, and specific internet connectivity challenges. This protocol ensures that the Editor is rigorously tested against these local variables to guarantee a seamless user experience.</w:t>
      </w:r>
    </w:p>
    <w:bookmarkEnd w:id="20"/>
    <w:bookmarkStart w:id="21" w:name="objectives"/>
    <w:p>
      <w:pPr>
        <w:pStyle w:val="Heading2"/>
      </w:pPr>
      <w:r>
        <w:t xml:space="preserve">2. Objectives</w:t>
      </w:r>
    </w:p>
    <w:p>
      <w:pPr>
        <w:pStyle w:val="FirstParagraph"/>
      </w:pPr>
      <w:r>
        <w:t xml:space="preserve">The Experiment Protocol defines the following primary objectives for the Editor deployment in Argentina Buenos Aires:</w:t>
      </w:r>
    </w:p>
    <w:p>
      <w:pPr>
        <w:numPr>
          <w:ilvl w:val="0"/>
          <w:numId w:val="1001"/>
        </w:numPr>
        <w:pStyle w:val="Compact"/>
      </w:pPr>
      <w:r>
        <w:rPr>
          <w:bCs/>
          <w:b/>
        </w:rPr>
        <w:t xml:space="preserve">Performance Benchmarking:</w:t>
      </w:r>
      <w:r>
        <w:t xml:space="preserve"> </w:t>
      </w:r>
      <w:r>
        <w:t xml:space="preserve">To measure the latency, load times, and synchronization speed of the Editor under typical Argentina Buenos Aires network conditions, including both fiber-optic connections and mobile data networks.</w:t>
      </w:r>
    </w:p>
    <w:p>
      <w:pPr>
        <w:numPr>
          <w:ilvl w:val="0"/>
          <w:numId w:val="1001"/>
        </w:numPr>
        <w:pStyle w:val="Compact"/>
      </w:pPr>
      <w:r>
        <w:rPr>
          <w:bCs/>
          <w:b/>
        </w:rPr>
        <w:t xml:space="preserve">Localization Validation:</w:t>
      </w:r>
      <w:r>
        <w:t xml:space="preserve"> </w:t>
      </w:r>
      <w:r>
        <w:t xml:space="preserve">To verify the accuracy of the Editor's interface and output when configured for the specific variant of Spanish spoken in Argentina (Rioplatense Spanish), including the use of "vos" conjugation and local terminology.</w:t>
      </w:r>
    </w:p>
    <w:p>
      <w:pPr>
        <w:numPr>
          <w:ilvl w:val="0"/>
          <w:numId w:val="1001"/>
        </w:numPr>
        <w:pStyle w:val="Compact"/>
      </w:pPr>
      <w:r>
        <w:rPr>
          <w:bCs/>
          <w:b/>
        </w:rPr>
        <w:t xml:space="preserve">User Experience (UX) Assessment:</w:t>
      </w:r>
      <w:r>
        <w:t xml:space="preserve"> </w:t>
      </w:r>
      <w:r>
        <w:t xml:space="preserve">To gather qualitative data from users in Argentina Buenos Aires regarding the intuitiveness of the Editor's interface and its alignment with local workflow standards.</w:t>
      </w:r>
    </w:p>
    <w:p>
      <w:pPr>
        <w:numPr>
          <w:ilvl w:val="0"/>
          <w:numId w:val="1001"/>
        </w:numPr>
        <w:pStyle w:val="Compact"/>
      </w:pPr>
      <w:r>
        <w:rPr>
          <w:bCs/>
          <w:b/>
        </w:rPr>
        <w:t xml:space="preserve">Compliance Check:</w:t>
      </w:r>
      <w:r>
        <w:t xml:space="preserve"> </w:t>
      </w:r>
      <w:r>
        <w:t xml:space="preserve">To ensure the Editor adheres to local data privacy regulations and technical standards applicable in Argentina.</w:t>
      </w:r>
    </w:p>
    <w:bookmarkEnd w:id="21"/>
    <w:bookmarkStart w:id="23" w:name="scope-and-environment"/>
    <w:p>
      <w:pPr>
        <w:pStyle w:val="Heading2"/>
      </w:pPr>
      <w:r>
        <w:t xml:space="preserve">3. Scope and Environment</w:t>
      </w:r>
    </w:p>
    <w:p>
      <w:pPr>
        <w:pStyle w:val="FirstParagraph"/>
      </w:pPr>
      <w:r>
        <w:t xml:space="preserve">The scope of this Experiment Protocol is limited to the beta version of the Editor (v2.4.0) and its associated cloud services. The testing will be conducted exclusively within the metropolitan area of Argentina Buenos Aires.</w:t>
      </w:r>
    </w:p>
    <w:bookmarkStart w:id="22" w:name="technical-environment"/>
    <w:p>
      <w:pPr>
        <w:pStyle w:val="Heading3"/>
      </w:pPr>
      <w:r>
        <w:t xml:space="preserve">3.1 Technical Environment</w:t>
      </w:r>
    </w:p>
    <w:p>
      <w:pPr>
        <w:pStyle w:val="FirstParagraph"/>
      </w:pPr>
      <w:r>
        <w:t xml:space="preserve">The testing environment will simulate real-world conditions found in Argentina Buenos Aires. This includes:</w:t>
      </w:r>
    </w:p>
    <w:p>
      <w:pPr>
        <w:numPr>
          <w:ilvl w:val="0"/>
          <w:numId w:val="1002"/>
        </w:numPr>
        <w:pStyle w:val="Compact"/>
      </w:pPr>
      <w:r>
        <w:rPr>
          <w:bCs/>
          <w:b/>
        </w:rPr>
        <w:t xml:space="preserve">Hardware:</w:t>
      </w:r>
      <w:r>
        <w:t xml:space="preserve"> </w:t>
      </w:r>
      <w:r>
        <w:t xml:space="preserve">A mix of high-end laptops, mid-range desktops, and mobile devices commonly used by professionals in the region.</w:t>
      </w:r>
    </w:p>
    <w:p>
      <w:pPr>
        <w:numPr>
          <w:ilvl w:val="0"/>
          <w:numId w:val="1002"/>
        </w:numPr>
        <w:pStyle w:val="Compact"/>
      </w:pPr>
      <w:r>
        <w:rPr>
          <w:bCs/>
          <w:b/>
        </w:rPr>
        <w:t xml:space="preserve">Network:</w:t>
      </w:r>
      <w:r>
        <w:t xml:space="preserve"> </w:t>
      </w:r>
      <w:r>
        <w:t xml:space="preserve">Testing will occur across various ISPs prevalent in Argentina Buenos Aires (e.g., Fibertel, Speedy, Personal) to account for bandwidth fluctuations and packet loss.</w:t>
      </w:r>
    </w:p>
    <w:p>
      <w:pPr>
        <w:numPr>
          <w:ilvl w:val="0"/>
          <w:numId w:val="1002"/>
        </w:numPr>
        <w:pStyle w:val="Compact"/>
      </w:pPr>
      <w:r>
        <w:rPr>
          <w:bCs/>
          <w:b/>
        </w:rPr>
        <w:t xml:space="preserve">Operating Systems:</w:t>
      </w:r>
      <w:r>
        <w:t xml:space="preserve"> </w:t>
      </w:r>
      <w:r>
        <w:t xml:space="preserve">Windows 10/11, macOS, and Linux distributions popular among the local developer community.</w:t>
      </w:r>
    </w:p>
    <w:bookmarkEnd w:id="22"/>
    <w:bookmarkEnd w:id="23"/>
    <w:bookmarkStart w:id="26" w:name="methodology"/>
    <w:p>
      <w:pPr>
        <w:pStyle w:val="Heading2"/>
      </w:pPr>
      <w:r>
        <w:t xml:space="preserve">4. Methodology</w:t>
      </w:r>
    </w:p>
    <w:p>
      <w:pPr>
        <w:pStyle w:val="FirstParagraph"/>
      </w:pPr>
      <w:r>
        <w:t xml:space="preserve">The Experiment Protocol employs a mixed-methods approach, combining quantitative performance metrics with qualitative user feedback.</w:t>
      </w:r>
    </w:p>
    <w:bookmarkStart w:id="24" w:name="participant-recruitment"/>
    <w:p>
      <w:pPr>
        <w:pStyle w:val="Heading3"/>
      </w:pPr>
      <w:r>
        <w:t xml:space="preserve">4.1 Participant Recruitment</w:t>
      </w:r>
    </w:p>
    <w:p>
      <w:pPr>
        <w:pStyle w:val="FirstParagraph"/>
      </w:pPr>
      <w:r>
        <w:t xml:space="preserve">Participants will be recruited from professional networks in Argentina Buenos Aires, including software developers, journalists, and academic researchers. A total of 50 participants will be selected to ensure a diverse sample of technical proficiency levels.</w:t>
      </w:r>
    </w:p>
    <w:bookmarkEnd w:id="24"/>
    <w:bookmarkStart w:id="25" w:name="procedure"/>
    <w:p>
      <w:pPr>
        <w:pStyle w:val="Heading3"/>
      </w:pPr>
      <w:r>
        <w:t xml:space="preserve">4.2 Procedure</w:t>
      </w:r>
    </w:p>
    <w:p>
      <w:pPr>
        <w:numPr>
          <w:ilvl w:val="0"/>
          <w:numId w:val="1003"/>
        </w:numPr>
        <w:pStyle w:val="Compact"/>
      </w:pPr>
      <w:r>
        <w:rPr>
          <w:bCs/>
          <w:b/>
        </w:rPr>
        <w:t xml:space="preserve">Onboarding:</w:t>
      </w:r>
      <w:r>
        <w:t xml:space="preserve"> </w:t>
      </w:r>
      <w:r>
        <w:t xml:space="preserve">Participants will be provided with access to the Editor and a brief tutorial tailored to the Argentina Buenos Aires context.</w:t>
      </w:r>
    </w:p>
    <w:p>
      <w:pPr>
        <w:numPr>
          <w:ilvl w:val="0"/>
          <w:numId w:val="1003"/>
        </w:numPr>
        <w:pStyle w:val="Compact"/>
      </w:pPr>
      <w:r>
        <w:rPr>
          <w:bCs/>
          <w:b/>
        </w:rPr>
        <w:t xml:space="preserve">Task Execution:</w:t>
      </w:r>
      <w:r>
        <w:t xml:space="preserve"> </w:t>
      </w:r>
      <w:r>
        <w:t xml:space="preserve">Participants will perform a series of predefined tasks, such as creating a document, collaborating in real-time with another user, and exporting content in various formats.</w:t>
      </w:r>
    </w:p>
    <w:p>
      <w:pPr>
        <w:numPr>
          <w:ilvl w:val="0"/>
          <w:numId w:val="1003"/>
        </w:numPr>
        <w:pStyle w:val="Compact"/>
      </w:pPr>
      <w:r>
        <w:rPr>
          <w:bCs/>
          <w:b/>
        </w:rPr>
        <w:t xml:space="preserve">Stress Testing:</w:t>
      </w:r>
      <w:r>
        <w:t xml:space="preserve"> </w:t>
      </w:r>
      <w:r>
        <w:t xml:space="preserve">The Editor will be subjected to stress tests where multiple users in Argentina Buenos Aires attempt to edit the same document simultaneously to evaluate server load handling.</w:t>
      </w:r>
    </w:p>
    <w:p>
      <w:pPr>
        <w:numPr>
          <w:ilvl w:val="0"/>
          <w:numId w:val="1003"/>
        </w:numPr>
        <w:pStyle w:val="Compact"/>
      </w:pPr>
      <w:r>
        <w:rPr>
          <w:bCs/>
          <w:b/>
        </w:rPr>
        <w:t xml:space="preserve">Feedback Collection:</w:t>
      </w:r>
      <w:r>
        <w:t xml:space="preserve"> </w:t>
      </w:r>
      <w:r>
        <w:t xml:space="preserve">Participants will complete a survey and participate in focus groups to discuss their experience with the Editor.</w:t>
      </w:r>
    </w:p>
    <w:bookmarkEnd w:id="25"/>
    <w:bookmarkEnd w:id="26"/>
    <w:bookmarkStart w:id="27" w:name="data-collection-and-analysis"/>
    <w:p>
      <w:pPr>
        <w:pStyle w:val="Heading2"/>
      </w:pPr>
      <w:r>
        <w:t xml:space="preserve">5. Data Collection and Analysis</w:t>
      </w:r>
    </w:p>
    <w:p>
      <w:pPr>
        <w:pStyle w:val="FirstParagraph"/>
      </w:pPr>
      <w:r>
        <w:t xml:space="preserve">Data collection is a critical component of this Experiment Protocol.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Latency</w:t>
            </w:r>
          </w:p>
        </w:tc>
        <w:tc>
          <w:tcPr/>
          <w:p>
            <w:pPr>
              <w:pStyle w:val="Compact"/>
              <w:jc w:val="left"/>
            </w:pPr>
            <w:r>
              <w:t xml:space="preserve">Time delay between user action and Editor response.</w:t>
            </w:r>
          </w:p>
        </w:tc>
        <w:tc>
          <w:tcPr/>
          <w:p>
            <w:pPr>
              <w:pStyle w:val="Compact"/>
              <w:jc w:val="left"/>
            </w:pPr>
            <w:r>
              <w:t xml:space="preserve">&lt; 200ms</w:t>
            </w:r>
          </w:p>
        </w:tc>
      </w:tr>
      <w:tr>
        <w:tc>
          <w:tcPr/>
          <w:p>
            <w:pPr>
              <w:pStyle w:val="Compact"/>
              <w:jc w:val="left"/>
            </w:pPr>
            <w:r>
              <w:t xml:space="preserve">Localization Accuracy</w:t>
            </w:r>
          </w:p>
        </w:tc>
        <w:tc>
          <w:tcPr/>
          <w:p>
            <w:pPr>
              <w:pStyle w:val="Compact"/>
              <w:jc w:val="left"/>
            </w:pPr>
            <w:r>
              <w:t xml:space="preserve">Percentage of correctly localized terms and grammar.</w:t>
            </w:r>
          </w:p>
        </w:tc>
        <w:tc>
          <w:tcPr/>
          <w:p>
            <w:pPr>
              <w:pStyle w:val="Compact"/>
              <w:jc w:val="left"/>
            </w:pPr>
            <w:r>
              <w:t xml:space="preserve">100%</w:t>
            </w:r>
          </w:p>
        </w:tc>
      </w:tr>
      <w:tr>
        <w:tc>
          <w:tcPr/>
          <w:p>
            <w:pPr>
              <w:pStyle w:val="Compact"/>
              <w:jc w:val="left"/>
            </w:pPr>
            <w:r>
              <w:t xml:space="preserve">User Satisfaction</w:t>
            </w:r>
          </w:p>
        </w:tc>
        <w:tc>
          <w:tcPr/>
          <w:p>
            <w:pPr>
              <w:pStyle w:val="Compact"/>
              <w:jc w:val="left"/>
            </w:pPr>
            <w:r>
              <w:t xml:space="preserve">Score based on post-experiment surveys.</w:t>
            </w:r>
          </w:p>
        </w:tc>
        <w:tc>
          <w:tcPr/>
          <w:p>
            <w:pPr>
              <w:pStyle w:val="Compact"/>
              <w:jc w:val="left"/>
            </w:pPr>
            <w:r>
              <w:t xml:space="preserve">&gt; 4.0/5.0</w:t>
            </w:r>
          </w:p>
        </w:tc>
      </w:tr>
      <w:tr>
        <w:tc>
          <w:tcPr/>
          <w:p>
            <w:pPr>
              <w:pStyle w:val="Compact"/>
              <w:jc w:val="left"/>
            </w:pPr>
            <w:r>
              <w:t xml:space="preserve">Error Rate</w:t>
            </w:r>
          </w:p>
        </w:tc>
        <w:tc>
          <w:tcPr/>
          <w:p>
            <w:pPr>
              <w:pStyle w:val="Compact"/>
              <w:jc w:val="left"/>
            </w:pPr>
            <w:r>
              <w:t xml:space="preserve">Frequency of crashes or data loss incidents.</w:t>
            </w:r>
          </w:p>
        </w:tc>
        <w:tc>
          <w:tcPr/>
          <w:p>
            <w:pPr>
              <w:pStyle w:val="Compact"/>
              <w:jc w:val="left"/>
            </w:pPr>
            <w:r>
              <w:t xml:space="preserve">&lt; 1%</w:t>
            </w:r>
          </w:p>
        </w:tc>
      </w:tr>
    </w:tbl>
    <w:p>
      <w:pPr>
        <w:pStyle w:val="BodyText"/>
      </w:pPr>
      <w:r>
        <w:t xml:space="preserve">All data will be analyzed to identify patterns specific to the Argentina Buenos Aires environment. For instance, if latency spikes are detected during peak hours in Argentina Buenos Aires, the Editor's server architecture may need optimization for the region.</w:t>
      </w:r>
    </w:p>
    <w:bookmarkEnd w:id="27"/>
    <w:bookmarkStart w:id="28" w:name="ethical-considerations-and-compliance"/>
    <w:p>
      <w:pPr>
        <w:pStyle w:val="Heading2"/>
      </w:pPr>
      <w:r>
        <w:t xml:space="preserve">6. Ethical Considerations and Compliance</w:t>
      </w:r>
    </w:p>
    <w:p>
      <w:pPr>
        <w:pStyle w:val="FirstParagraph"/>
      </w:pPr>
      <w:r>
        <w:t xml:space="preserve">This Experiment Protocol strictly adheres to ethical guidelines and legal requirements. All participants will provide informed consent before engaging with the Editor. Personal data collected during the experiment will be anonymized and stored in compliance with Argentina's Personal Data Protection Law (Law 25.326).</w:t>
      </w:r>
    </w:p>
    <w:p>
      <w:pPr>
        <w:pStyle w:val="BodyText"/>
      </w:pPr>
      <w:r>
        <w:t xml:space="preserve">Special attention will be paid to ensuring that the Editor does not inadvertently display content or suggestions that are culturally insensitive to the people of Argentina Buenos Aires.</w:t>
      </w:r>
    </w:p>
    <w:bookmarkEnd w:id="28"/>
    <w:bookmarkStart w:id="29" w:name="risk-management"/>
    <w:p>
      <w:pPr>
        <w:pStyle w:val="Heading2"/>
      </w:pPr>
      <w:r>
        <w:t xml:space="preserve">7. Risk Management</w:t>
      </w:r>
    </w:p>
    <w:p>
      <w:pPr>
        <w:pStyle w:val="FirstParagraph"/>
      </w:pPr>
      <w:r>
        <w:t xml:space="preserve">Potential risks identified in this Experiment Protocol include:</w:t>
      </w:r>
    </w:p>
    <w:p>
      <w:pPr>
        <w:numPr>
          <w:ilvl w:val="0"/>
          <w:numId w:val="1004"/>
        </w:numPr>
        <w:pStyle w:val="Compact"/>
      </w:pPr>
      <w:r>
        <w:rPr>
          <w:bCs/>
          <w:b/>
        </w:rPr>
        <w:t xml:space="preserve">Connectivity Issues:</w:t>
      </w:r>
      <w:r>
        <w:t xml:space="preserve"> </w:t>
      </w:r>
      <w:r>
        <w:t xml:space="preserve">Unstable internet in parts of Argentina Buenos Aires may affect real-time collaboration tests. Mitigation: Implement offline mode testing.</w:t>
      </w:r>
    </w:p>
    <w:p>
      <w:pPr>
        <w:numPr>
          <w:ilvl w:val="0"/>
          <w:numId w:val="1004"/>
        </w:numPr>
        <w:pStyle w:val="Compact"/>
      </w:pPr>
      <w:r>
        <w:rPr>
          <w:bCs/>
          <w:b/>
        </w:rPr>
        <w:t xml:space="preserve">Data Loss:</w:t>
      </w:r>
      <w:r>
        <w:t xml:space="preserve"> </w:t>
      </w:r>
      <w:r>
        <w:t xml:space="preserve">Risk of losing participant work during testing. Mitigation: Frequent automatic backups and version history features in the Editor.</w:t>
      </w:r>
    </w:p>
    <w:p>
      <w:pPr>
        <w:numPr>
          <w:ilvl w:val="0"/>
          <w:numId w:val="1004"/>
        </w:numPr>
        <w:pStyle w:val="Compact"/>
      </w:pPr>
      <w:r>
        <w:rPr>
          <w:bCs/>
          <w:b/>
        </w:rPr>
        <w:t xml:space="preserve">Participant Drop-out:</w:t>
      </w:r>
      <w:r>
        <w:t xml:space="preserve"> </w:t>
      </w:r>
      <w:r>
        <w:t xml:space="preserve">Users may disengage. Mitigation: Provide incentives and keep tasks concise.</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Editor in the dynamic environment of Argentina Buenos Aires. By focusing on local performance, cultural relevance, and user satisfaction, this experiment aims to refine the Editor into a robust tool that meets the high standards of professionals in the region. The insights gained will be instrumental in the global rollout of the Editor, ensuring it is adaptable to diverse markets worldwide.</w:t>
      </w:r>
    </w:p>
    <w:p>
      <w:pPr>
        <w:pStyle w:val="BodyText"/>
      </w:pPr>
      <w:r>
        <w:rPr>
          <w:bCs/>
          <w:b/>
        </w:rPr>
        <w:t xml:space="preserve">Approval:</w:t>
      </w:r>
      <w:r>
        <w:br/>
      </w:r>
      <w:r>
        <w:t xml:space="preserve">Lead Researcher: ________________________</w:t>
      </w:r>
      <w:r>
        <w:br/>
      </w:r>
      <w:r>
        <w:t xml:space="preserve">Date: ________________________</w:t>
      </w:r>
      <w:r>
        <w:br/>
      </w:r>
      <w:r>
        <w:t xml:space="preserve">Project Manager: ________________________</w:t>
      </w:r>
      <w:r>
        <w:br/>
      </w:r>
      <w:r>
        <w:t xml:space="preserve">Date: 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Argentina Buenos Aires</dc:title>
  <dc:creator/>
  <dc:language>en</dc:language>
  <cp:keywords/>
  <dcterms:created xsi:type="dcterms:W3CDTF">2026-10-10T03:57:28Z</dcterms:created>
  <dcterms:modified xsi:type="dcterms:W3CDTF">2026-10-10T03:57:28Z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