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Colombia</w:t>
      </w:r>
      <w:r>
        <w:t xml:space="preserve"> </w:t>
      </w:r>
      <w:r>
        <w:t xml:space="preserve">Medellín</w:t>
      </w:r>
    </w:p>
    <w:bookmarkStart w:id="20" w:name="X1cac2c8fe7e657ae828c40bbede7466c3761f74"/>
    <w:p>
      <w:pPr>
        <w:pStyle w:val="Heading1"/>
      </w:pPr>
      <w:r>
        <w:t xml:space="preserve">Experiment Protocol: Editor Deployment and Usability Assessment</w:t>
      </w:r>
    </w:p>
    <w:p>
      <w:pPr>
        <w:pStyle w:val="FirstParagraph"/>
      </w:pPr>
      <w:r>
        <w:rPr>
          <w:bCs/>
          <w:b/>
        </w:rPr>
        <w:t xml:space="preserve">Location:</w:t>
      </w:r>
      <w:r>
        <w:t xml:space="preserve"> </w:t>
      </w:r>
      <w:r>
        <w:t xml:space="preserve">Colombia Medellín</w:t>
      </w:r>
      <w:r>
        <w:br/>
      </w:r>
      <w:r>
        <w:rPr>
          <w:bCs/>
          <w:b/>
        </w:rPr>
        <w:t xml:space="preserve">Date:</w:t>
      </w:r>
      <w:r>
        <w:t xml:space="preserve"> </w:t>
      </w:r>
      <w:r>
        <w:t xml:space="preserve">October 2023</w:t>
      </w:r>
      <w:r>
        <w:br/>
      </w: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the usability, performance, and cultural adaptability of the new</w:t>
      </w:r>
      <w:r>
        <w:t xml:space="preserve"> </w:t>
      </w:r>
      <w:r>
        <w:rPr>
          <w:bCs/>
          <w:b/>
        </w:rPr>
        <w:t xml:space="preserve">Editor</w:t>
      </w:r>
      <w:r>
        <w:t xml:space="preserve"> </w:t>
      </w:r>
      <w:r>
        <w:t xml:space="preserve">software platform. The primary objective is to evaluate how effectively the Editor functions within the specific technological and linguistic environment of</w:t>
      </w:r>
      <w:r>
        <w:t xml:space="preserve"> </w:t>
      </w:r>
      <w:r>
        <w:rPr>
          <w:bCs/>
          <w:b/>
        </w:rPr>
        <w:t xml:space="preserve">Colombia Medellín</w:t>
      </w:r>
      <w:r>
        <w:t xml:space="preserve">. As Medellín continues to establish itself as a leading technology hub in Latin America, understanding the local user experience is critical for the successful adoption of digital tools.</w:t>
      </w:r>
    </w:p>
    <w:p>
      <w:pPr>
        <w:pStyle w:val="BodyText"/>
      </w:pPr>
      <w:r>
        <w:t xml:space="preserve">The</w:t>
      </w:r>
      <w:r>
        <w:t xml:space="preserve"> </w:t>
      </w:r>
      <w:r>
        <w:rPr>
          <w:bCs/>
          <w:b/>
        </w:rPr>
        <w:t xml:space="preserve">Editor</w:t>
      </w:r>
      <w:r>
        <w:t xml:space="preserve"> </w:t>
      </w:r>
      <w:r>
        <w:t xml:space="preserve">is a web-based content management and code editing tool designed for collaborative workflows. However, software performance can vary significantly based on regional internet infrastructure, device preferences, and language nuances. Therefore, this experiment is specifically tailored to the conditions found in Medellín, Antioquia, ensuring that the data collected reflects the reality of the target demographic.</w:t>
      </w:r>
    </w:p>
    <w:bookmarkEnd w:id="21"/>
    <w:bookmarkStart w:id="22" w:name="objectives"/>
    <w:p>
      <w:pPr>
        <w:pStyle w:val="Heading2"/>
      </w:pPr>
      <w:r>
        <w:t xml:space="preserve">2. Objectives</w:t>
      </w:r>
    </w:p>
    <w:p>
      <w:pPr>
        <w:pStyle w:val="FirstParagraph"/>
      </w:pPr>
      <w:r>
        <w:t xml:space="preserve">The primary goals of this experiment are as follows:</w:t>
      </w:r>
    </w:p>
    <w:p>
      <w:pPr>
        <w:numPr>
          <w:ilvl w:val="0"/>
          <w:numId w:val="1001"/>
        </w:numPr>
        <w:pStyle w:val="Compact"/>
      </w:pPr>
      <w:r>
        <w:rPr>
          <w:bCs/>
          <w:b/>
        </w:rPr>
        <w:t xml:space="preserve">Usability Assessment:</w:t>
      </w:r>
      <w:r>
        <w:t xml:space="preserve"> </w:t>
      </w:r>
      <w:r>
        <w:t xml:space="preserve">To determine if the</w:t>
      </w:r>
      <w:r>
        <w:t xml:space="preserve"> </w:t>
      </w:r>
      <w:r>
        <w:rPr>
          <w:bCs/>
          <w:b/>
        </w:rPr>
        <w:t xml:space="preserve">Editor</w:t>
      </w:r>
      <w:r>
        <w:t xml:space="preserve"> </w:t>
      </w:r>
      <w:r>
        <w:t xml:space="preserve">interface is intuitive for users in</w:t>
      </w:r>
      <w:r>
        <w:t xml:space="preserve"> </w:t>
      </w:r>
      <w:r>
        <w:rPr>
          <w:bCs/>
          <w:b/>
        </w:rPr>
        <w:t xml:space="preserve">Colombia Medellín</w:t>
      </w:r>
      <w:r>
        <w:t xml:space="preserve">, considering local design expectations and language preferences (Spanish).</w:t>
      </w:r>
    </w:p>
    <w:p>
      <w:pPr>
        <w:numPr>
          <w:ilvl w:val="0"/>
          <w:numId w:val="1001"/>
        </w:numPr>
        <w:pStyle w:val="Compact"/>
      </w:pPr>
      <w:r>
        <w:rPr>
          <w:bCs/>
          <w:b/>
        </w:rPr>
        <w:t xml:space="preserve">Performance Benchmarking:</w:t>
      </w:r>
      <w:r>
        <w:t xml:space="preserve"> </w:t>
      </w:r>
      <w:r>
        <w:t xml:space="preserve">To measure load times and responsiveness of the</w:t>
      </w:r>
      <w:r>
        <w:t xml:space="preserve"> </w:t>
      </w:r>
      <w:r>
        <w:rPr>
          <w:bCs/>
          <w:b/>
        </w:rPr>
        <w:t xml:space="preserve">Editor</w:t>
      </w:r>
      <w:r>
        <w:t xml:space="preserve"> </w:t>
      </w:r>
      <w:r>
        <w:t xml:space="preserve">using typical internet service providers (ISPs) available in Medellín, such as EPM Fibra Óptica and Claro.</w:t>
      </w:r>
    </w:p>
    <w:p>
      <w:pPr>
        <w:numPr>
          <w:ilvl w:val="0"/>
          <w:numId w:val="1001"/>
        </w:numPr>
        <w:pStyle w:val="Compact"/>
      </w:pPr>
      <w:r>
        <w:rPr>
          <w:bCs/>
          <w:b/>
        </w:rPr>
        <w:t xml:space="preserve">Localization Validation:</w:t>
      </w:r>
      <w:r>
        <w:t xml:space="preserve"> </w:t>
      </w:r>
      <w:r>
        <w:t xml:space="preserve">To ensure that date formats, currency symbols (COP), and linguistic conventions within the</w:t>
      </w:r>
      <w:r>
        <w:t xml:space="preserve"> </w:t>
      </w:r>
      <w:r>
        <w:rPr>
          <w:bCs/>
          <w:b/>
        </w:rPr>
        <w:t xml:space="preserve">Editor</w:t>
      </w:r>
      <w:r>
        <w:t xml:space="preserve"> </w:t>
      </w:r>
      <w:r>
        <w:t xml:space="preserve">align with Colombian standards.</w:t>
      </w:r>
    </w:p>
    <w:p>
      <w:pPr>
        <w:numPr>
          <w:ilvl w:val="0"/>
          <w:numId w:val="1001"/>
        </w:numPr>
        <w:pStyle w:val="Compact"/>
      </w:pPr>
      <w:r>
        <w:rPr>
          <w:bCs/>
          <w:b/>
        </w:rPr>
        <w:t xml:space="preserve">Device Compatibility:</w:t>
      </w:r>
      <w:r>
        <w:t xml:space="preserve"> </w:t>
      </w:r>
      <w:r>
        <w:t xml:space="preserve">To test the</w:t>
      </w:r>
      <w:r>
        <w:t xml:space="preserve"> </w:t>
      </w:r>
      <w:r>
        <w:rPr>
          <w:bCs/>
          <w:b/>
        </w:rPr>
        <w:t xml:space="preserve">Editor</w:t>
      </w:r>
      <w:r>
        <w:t xml:space="preserve"> </w:t>
      </w:r>
      <w:r>
        <w:t xml:space="preserve">across the most common devices used by professionals in Medellín, including mid-range Android smartphones and Windows laptops.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performance metrics with qualitative user feedback. The study will be conducted over a period of four weeks. The first two weeks will focus on automated performance testing, while the latter two weeks will involve human subject testing.</w:t>
      </w:r>
    </w:p>
    <w:bookmarkEnd w:id="23"/>
    <w:bookmarkStart w:id="24" w:name="participants"/>
    <w:p>
      <w:pPr>
        <w:pStyle w:val="Heading3"/>
      </w:pPr>
      <w:r>
        <w:t xml:space="preserve">3.2 Participants</w:t>
      </w:r>
    </w:p>
    <w:p>
      <w:pPr>
        <w:pStyle w:val="FirstParagraph"/>
      </w:pPr>
      <w:r>
        <w:t xml:space="preserve">Participants will be recruited from various sectors in</w:t>
      </w:r>
      <w:r>
        <w:t xml:space="preserve"> </w:t>
      </w:r>
      <w:r>
        <w:rPr>
          <w:bCs/>
          <w:b/>
        </w:rPr>
        <w:t xml:space="preserve">Colombia Medellín</w:t>
      </w:r>
      <w:r>
        <w:t xml:space="preserve">, including software developers, content creators, and university students from institutions such as Universidad de Antioquia and EAFIT. The sample size will consist of 50 participants, stratified to ensure a diverse representation of ages and technical proficiency levels.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Participant Group</w:t>
            </w:r>
          </w:p>
        </w:tc>
        <w:tc>
          <w:tcPr/>
          <w:p>
            <w:pPr>
              <w:pStyle w:val="Compact"/>
              <w:jc w:val="left"/>
            </w:pPr>
            <w:r>
              <w:t xml:space="preserve">Number of Subjects</w:t>
            </w:r>
          </w:p>
        </w:tc>
        <w:tc>
          <w:tcPr/>
          <w:p>
            <w:pPr>
              <w:pStyle w:val="Compact"/>
              <w:jc w:val="left"/>
            </w:pPr>
            <w:r>
              <w:t xml:space="preserve">Criteria</w:t>
            </w:r>
          </w:p>
        </w:tc>
      </w:tr>
      <w:tr>
        <w:tc>
          <w:tcPr/>
          <w:p>
            <w:pPr>
              <w:pStyle w:val="Compact"/>
              <w:jc w:val="left"/>
            </w:pPr>
            <w:r>
              <w:t xml:space="preserve">Developers</w:t>
            </w:r>
          </w:p>
        </w:tc>
        <w:tc>
          <w:tcPr/>
          <w:p>
            <w:pPr>
              <w:pStyle w:val="Compact"/>
              <w:jc w:val="left"/>
            </w:pPr>
            <w:r>
              <w:t xml:space="preserve">20</w:t>
            </w:r>
          </w:p>
        </w:tc>
        <w:tc>
          <w:tcPr/>
          <w:p>
            <w:pPr>
              <w:pStyle w:val="Compact"/>
              <w:jc w:val="left"/>
            </w:pPr>
            <w:r>
              <w:t xml:space="preserve">Professional experience with code editors; based in Medellín.</w:t>
            </w:r>
          </w:p>
        </w:tc>
      </w:tr>
      <w:tr>
        <w:tc>
          <w:tcPr/>
          <w:p>
            <w:pPr>
              <w:pStyle w:val="Compact"/>
              <w:jc w:val="left"/>
            </w:pPr>
            <w:r>
              <w:t xml:space="preserve">Content Creators</w:t>
            </w:r>
          </w:p>
        </w:tc>
        <w:tc>
          <w:tcPr/>
          <w:p>
            <w:pPr>
              <w:pStyle w:val="Compact"/>
              <w:jc w:val="left"/>
            </w:pPr>
            <w:r>
              <w:t xml:space="preserve">15</w:t>
            </w:r>
          </w:p>
        </w:tc>
        <w:tc>
          <w:tcPr/>
          <w:p>
            <w:pPr>
              <w:pStyle w:val="Compact"/>
              <w:jc w:val="left"/>
            </w:pPr>
            <w:r>
              <w:t xml:space="preserve">Regular users of text and media editing tools.</w:t>
            </w:r>
          </w:p>
        </w:tc>
      </w:tr>
      <w:tr>
        <w:tc>
          <w:tcPr/>
          <w:p>
            <w:pPr>
              <w:pStyle w:val="Compact"/>
              <w:jc w:val="left"/>
            </w:pPr>
            <w:r>
              <w:t xml:space="preserve">General Users</w:t>
            </w:r>
          </w:p>
        </w:tc>
        <w:tc>
          <w:tcPr/>
          <w:p>
            <w:pPr>
              <w:pStyle w:val="Compact"/>
              <w:jc w:val="left"/>
            </w:pPr>
            <w:r>
              <w:t xml:space="preserve">15</w:t>
            </w:r>
          </w:p>
        </w:tc>
        <w:tc>
          <w:tcPr/>
          <w:p>
            <w:pPr>
              <w:pStyle w:val="Compact"/>
              <w:jc w:val="left"/>
            </w:pPr>
            <w:r>
              <w:t xml:space="preserve">Students or administrative staff with basic computer literacy.</w:t>
            </w:r>
          </w:p>
        </w:tc>
      </w:tr>
    </w:tbl>
    <w:bookmarkEnd w:id="24"/>
    <w:bookmarkStart w:id="25" w:name="environment-setup"/>
    <w:p>
      <w:pPr>
        <w:pStyle w:val="Heading3"/>
      </w:pPr>
      <w:r>
        <w:t xml:space="preserve">3.3 Environment Setup</w:t>
      </w:r>
    </w:p>
    <w:p>
      <w:pPr>
        <w:pStyle w:val="FirstParagraph"/>
      </w:pPr>
      <w:r>
        <w:t xml:space="preserve">To ensure the results are relevant to</w:t>
      </w:r>
      <w:r>
        <w:t xml:space="preserve"> </w:t>
      </w:r>
      <w:r>
        <w:rPr>
          <w:bCs/>
          <w:b/>
        </w:rPr>
        <w:t xml:space="preserve">Colombia Medellín</w:t>
      </w:r>
      <w:r>
        <w:t xml:space="preserve">, the testing environment will mimic local conditions. This includes:</w:t>
      </w:r>
    </w:p>
    <w:p>
      <w:pPr>
        <w:numPr>
          <w:ilvl w:val="0"/>
          <w:numId w:val="1002"/>
        </w:numPr>
        <w:pStyle w:val="Compact"/>
      </w:pPr>
      <w:r>
        <w:rPr>
          <w:bCs/>
          <w:b/>
        </w:rPr>
        <w:t xml:space="preserve">Network Conditions:</w:t>
      </w:r>
      <w:r>
        <w:t xml:space="preserve"> </w:t>
      </w:r>
      <w:r>
        <w:t xml:space="preserve">Tests will be run on connections simulating average speeds in Medellín, ranging from 50 Mbps fiber optic to 4G LTE mobile data, which is commonly used in areas like El Poblado and Laureles.</w:t>
      </w:r>
    </w:p>
    <w:p>
      <w:pPr>
        <w:numPr>
          <w:ilvl w:val="0"/>
          <w:numId w:val="1002"/>
        </w:numPr>
        <w:pStyle w:val="Compact"/>
      </w:pPr>
      <w:r>
        <w:rPr>
          <w:bCs/>
          <w:b/>
        </w:rPr>
        <w:t xml:space="preserve">Language Settings:</w:t>
      </w:r>
      <w:r>
        <w:t xml:space="preserve"> </w:t>
      </w:r>
      <w:r>
        <w:t xml:space="preserve">All instances of the</w:t>
      </w:r>
      <w:r>
        <w:t xml:space="preserve"> </w:t>
      </w:r>
      <w:r>
        <w:rPr>
          <w:bCs/>
          <w:b/>
        </w:rPr>
        <w:t xml:space="preserve">Editor</w:t>
      </w:r>
      <w:r>
        <w:t xml:space="preserve"> </w:t>
      </w:r>
      <w:r>
        <w:t xml:space="preserve">will be set to Spanish (Colombia) to test localization accuracy.</w:t>
      </w:r>
    </w:p>
    <w:p>
      <w:pPr>
        <w:numPr>
          <w:ilvl w:val="0"/>
          <w:numId w:val="1002"/>
        </w:numPr>
        <w:pStyle w:val="Compact"/>
      </w:pPr>
      <w:r>
        <w:rPr>
          <w:bCs/>
          <w:b/>
        </w:rPr>
        <w:t xml:space="preserve">Hardware:</w:t>
      </w:r>
      <w:r>
        <w:t xml:space="preserve"> </w:t>
      </w:r>
      <w:r>
        <w:t xml:space="preserve">A mix of high-end and budget-friendly devices will be used, reflecting the economic diversity of the city.</w:t>
      </w:r>
    </w:p>
    <w:bookmarkEnd w:id="25"/>
    <w:bookmarkEnd w:id="26"/>
    <w:bookmarkStart w:id="29" w:name="procedures"/>
    <w:p>
      <w:pPr>
        <w:pStyle w:val="Heading2"/>
      </w:pPr>
      <w:r>
        <w:t xml:space="preserve">4. Procedures</w:t>
      </w:r>
    </w:p>
    <w:bookmarkStart w:id="27" w:name="phase-1-automated-performance-testing"/>
    <w:p>
      <w:pPr>
        <w:pStyle w:val="Heading3"/>
      </w:pPr>
      <w:r>
        <w:t xml:space="preserve">4.1 Phase 1: Automated Performance Testing</w:t>
      </w:r>
    </w:p>
    <w:p>
      <w:pPr>
        <w:pStyle w:val="FirstParagraph"/>
      </w:pPr>
      <w:r>
        <w:t xml:space="preserve">During the first two weeks, automated scripts will interact with the</w:t>
      </w:r>
      <w:r>
        <w:t xml:space="preserve"> </w:t>
      </w:r>
      <w:r>
        <w:rPr>
          <w:bCs/>
          <w:b/>
        </w:rPr>
        <w:t xml:space="preserve">Editor</w:t>
      </w:r>
      <w:r>
        <w:t xml:space="preserve"> </w:t>
      </w:r>
      <w:r>
        <w:t xml:space="preserve">to measure technical performance. Key metrics include:</w:t>
      </w:r>
    </w:p>
    <w:p>
      <w:pPr>
        <w:numPr>
          <w:ilvl w:val="0"/>
          <w:numId w:val="1003"/>
        </w:numPr>
        <w:pStyle w:val="Compact"/>
      </w:pPr>
      <w:r>
        <w:rPr>
          <w:bCs/>
          <w:b/>
        </w:rPr>
        <w:t xml:space="preserve">Time to Interactive (TTI):</w:t>
      </w:r>
      <w:r>
        <w:t xml:space="preserve"> </w:t>
      </w:r>
      <w:r>
        <w:t xml:space="preserve">How long it takes for the</w:t>
      </w:r>
      <w:r>
        <w:t xml:space="preserve"> </w:t>
      </w:r>
      <w:r>
        <w:rPr>
          <w:bCs/>
          <w:b/>
        </w:rPr>
        <w:t xml:space="preserve">Editor</w:t>
      </w:r>
      <w:r>
        <w:t xml:space="preserve"> </w:t>
      </w:r>
      <w:r>
        <w:t xml:space="preserve">to become fully usable after loading.</w:t>
      </w:r>
    </w:p>
    <w:p>
      <w:pPr>
        <w:numPr>
          <w:ilvl w:val="0"/>
          <w:numId w:val="1003"/>
        </w:numPr>
        <w:pStyle w:val="Compact"/>
      </w:pPr>
      <w:r>
        <w:rPr>
          <w:bCs/>
          <w:b/>
        </w:rPr>
        <w:t xml:space="preserve">Latency:</w:t>
      </w:r>
      <w:r>
        <w:t xml:space="preserve"> </w:t>
      </w:r>
      <w:r>
        <w:t xml:space="preserve">Response time when saving documents or executing commands.</w:t>
      </w:r>
    </w:p>
    <w:p>
      <w:pPr>
        <w:numPr>
          <w:ilvl w:val="0"/>
          <w:numId w:val="1003"/>
        </w:numPr>
        <w:pStyle w:val="Compact"/>
      </w:pPr>
      <w:r>
        <w:rPr>
          <w:bCs/>
          <w:b/>
        </w:rPr>
        <w:t xml:space="preserve">Error Rates:</w:t>
      </w:r>
      <w:r>
        <w:t xml:space="preserve"> </w:t>
      </w:r>
      <w:r>
        <w:t xml:space="preserve">Frequency of crashes or failed operations under load.</w:t>
      </w:r>
    </w:p>
    <w:bookmarkEnd w:id="27"/>
    <w:bookmarkStart w:id="28" w:name="phase-2-user-testing-sessions"/>
    <w:p>
      <w:pPr>
        <w:pStyle w:val="Heading3"/>
      </w:pPr>
      <w:r>
        <w:t xml:space="preserve">4.2 Phase 2: User Testing Sessions</w:t>
      </w:r>
    </w:p>
    <w:p>
      <w:pPr>
        <w:pStyle w:val="FirstParagraph"/>
      </w:pPr>
      <w:r>
        <w:t xml:space="preserve">In the second phase, participants in</w:t>
      </w:r>
      <w:r>
        <w:t xml:space="preserve"> </w:t>
      </w:r>
      <w:r>
        <w:rPr>
          <w:bCs/>
          <w:b/>
        </w:rPr>
        <w:t xml:space="preserve">Colombia Medellín</w:t>
      </w:r>
      <w:r>
        <w:t xml:space="preserve"> </w:t>
      </w:r>
      <w:r>
        <w:t xml:space="preserve">will complete a series of tasks using the</w:t>
      </w:r>
      <w:r>
        <w:t xml:space="preserve"> </w:t>
      </w:r>
      <w:r>
        <w:rPr>
          <w:bCs/>
          <w:b/>
        </w:rPr>
        <w:t xml:space="preserve">Editor</w:t>
      </w:r>
      <w:r>
        <w:t xml:space="preserve">. Each session will last approximately 45 minutes and will be recorded (with consent) for analysis. Tasks include:</w:t>
      </w:r>
    </w:p>
    <w:p>
      <w:pPr>
        <w:numPr>
          <w:ilvl w:val="0"/>
          <w:numId w:val="1004"/>
        </w:numPr>
        <w:pStyle w:val="Compact"/>
      </w:pPr>
      <w:r>
        <w:t xml:space="preserve">Creating a new document and formatting text.</w:t>
      </w:r>
    </w:p>
    <w:p>
      <w:pPr>
        <w:numPr>
          <w:ilvl w:val="0"/>
          <w:numId w:val="1004"/>
        </w:numPr>
        <w:pStyle w:val="Compact"/>
      </w:pPr>
      <w:r>
        <w:t xml:space="preserve">Collaborating with another user in real-time.</w:t>
      </w:r>
    </w:p>
    <w:p>
      <w:pPr>
        <w:numPr>
          <w:ilvl w:val="0"/>
          <w:numId w:val="1004"/>
        </w:numPr>
        <w:pStyle w:val="Compact"/>
      </w:pPr>
      <w:r>
        <w:t xml:space="preserve">Exporting a file in a specific format.</w:t>
      </w:r>
    </w:p>
    <w:p>
      <w:pPr>
        <w:numPr>
          <w:ilvl w:val="0"/>
          <w:numId w:val="1004"/>
        </w:numPr>
        <w:pStyle w:val="Compact"/>
      </w:pPr>
      <w:r>
        <w:t xml:space="preserve">Using the search and replace function.</w:t>
      </w:r>
    </w:p>
    <w:p>
      <w:pPr>
        <w:pStyle w:val="FirstParagraph"/>
      </w:pPr>
      <w:r>
        <w:t xml:space="preserve">After completing the tasks, participants will fill out a survey based on the System Usability Scale (SUS), adapted for the Colombian context. They will also provide open-ended feedback on their experience.</w:t>
      </w:r>
    </w:p>
    <w:bookmarkEnd w:id="28"/>
    <w:bookmarkEnd w:id="29"/>
    <w:bookmarkStart w:id="30" w:name="data-analysis"/>
    <w:p>
      <w:pPr>
        <w:pStyle w:val="Heading2"/>
      </w:pPr>
      <w:r>
        <w:t xml:space="preserve">5. Data Analysis</w:t>
      </w:r>
    </w:p>
    <w:p>
      <w:pPr>
        <w:pStyle w:val="FirstParagraph"/>
      </w:pPr>
      <w:r>
        <w:t xml:space="preserve">Quantitative data from performance tests will be analyzed using statistical software to identify trends and outliers. Qualitative data from user feedback will be coded and categorized to identify common themes, such as confusion with specific features or praise for the interface design. Special attention will be paid to any issues related to the localization of the</w:t>
      </w:r>
      <w:r>
        <w:t xml:space="preserve"> </w:t>
      </w:r>
      <w:r>
        <w:rPr>
          <w:bCs/>
          <w:b/>
        </w:rPr>
        <w:t xml:space="preserve">Editor</w:t>
      </w:r>
      <w:r>
        <w:t xml:space="preserve"> </w:t>
      </w:r>
      <w:r>
        <w:t xml:space="preserve">for</w:t>
      </w:r>
      <w:r>
        <w:t xml:space="preserve"> </w:t>
      </w:r>
      <w:r>
        <w:rPr>
          <w:bCs/>
          <w:b/>
        </w:rPr>
        <w:t xml:space="preserve">Colombia Medellín</w:t>
      </w:r>
      <w:r>
        <w:t xml:space="preserve">.</w:t>
      </w:r>
    </w:p>
    <w:bookmarkEnd w:id="30"/>
    <w:bookmarkStart w:id="31" w:name="ethical-considerations"/>
    <w:p>
      <w:pPr>
        <w:pStyle w:val="Heading2"/>
      </w:pPr>
      <w:r>
        <w:t xml:space="preserve">6. Ethical Considerations</w:t>
      </w:r>
    </w:p>
    <w:p>
      <w:pPr>
        <w:pStyle w:val="FirstParagraph"/>
      </w:pPr>
      <w:r>
        <w:t xml:space="preserve">This experiment adheres to ethical guidelines for human subject research. All participants will provide informed consent before taking part. Their data will be anonymized and stored securely in compliance with Colombian data protection laws (Ley 1581 de 2012). Participants will be compensated for their time with a gift card or monetary equivalent in Colombian Pesos (COP).</w:t>
      </w:r>
    </w:p>
    <w:bookmarkEnd w:id="31"/>
    <w:bookmarkStart w:id="32" w:name="conclusion"/>
    <w:p>
      <w:pPr>
        <w:pStyle w:val="Heading2"/>
      </w:pPr>
      <w:r>
        <w:t xml:space="preserve">7. Conclusion</w:t>
      </w:r>
    </w:p>
    <w:p>
      <w:pPr>
        <w:pStyle w:val="FirstParagraph"/>
      </w:pPr>
      <w:r>
        <w:t xml:space="preserve">This Experiment Protocol provides a comprehensive framework for evaluating the</w:t>
      </w:r>
      <w:r>
        <w:t xml:space="preserve"> </w:t>
      </w:r>
      <w:r>
        <w:rPr>
          <w:bCs/>
          <w:b/>
        </w:rPr>
        <w:t xml:space="preserve">Editor</w:t>
      </w:r>
      <w:r>
        <w:t xml:space="preserve"> </w:t>
      </w:r>
      <w:r>
        <w:t xml:space="preserve">in the unique context of</w:t>
      </w:r>
      <w:r>
        <w:t xml:space="preserve"> </w:t>
      </w:r>
      <w:r>
        <w:rPr>
          <w:bCs/>
          <w:b/>
        </w:rPr>
        <w:t xml:space="preserve">Colombia Medellín</w:t>
      </w:r>
      <w:r>
        <w:t xml:space="preserve">. By focusing on local conditions, user demographics, and cultural nuances, this study aims to generate actionable insights that will improve the software's usability and performance for users in the region and beyond. The findings will be compiled into a final report and presented to the development team for implementation.</w:t>
      </w:r>
    </w:p>
    <w:bookmarkEnd w:id="32"/>
    <w:p>
      <w:pPr>
        <w:pStyle w:val="BodyText"/>
      </w:pPr>
      <w:r>
        <w:t xml:space="preserve">© 2023 Experiment Protocol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Colombia Medellín</dc:title>
  <dc:creator/>
  <dc:language>en</dc:language>
  <cp:keywords/>
  <dcterms:created xsi:type="dcterms:W3CDTF">2026-10-10T01:17:01Z</dcterms:created>
  <dcterms:modified xsi:type="dcterms:W3CDTF">2026-10-10T01:17:01Z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