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India</w:t>
      </w:r>
      <w:r>
        <w:t xml:space="preserve"> </w:t>
      </w:r>
      <w:r>
        <w:t xml:space="preserve">Mumbai</w:t>
      </w:r>
    </w:p>
    <w:bookmarkStart w:id="20" w:name="X7494bcac04ef5ba5fdee9ef0852a149116ac1d1"/>
    <w:p>
      <w:pPr>
        <w:pStyle w:val="Heading1"/>
      </w:pPr>
      <w:r>
        <w:t xml:space="preserve">Experiment Protocol: Evaluation of the Editor Application in India Mumbai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Mumbai, Maharashtra, India</w:t>
      </w:r>
      <w:r>
        <w:br/>
      </w:r>
      <w:r>
        <w:rPr>
          <w:bCs/>
          <w:b/>
        </w:rPr>
        <w:t xml:space="preserve">Subject:</w:t>
      </w:r>
      <w:r>
        <w:t xml:space="preserve"> </w:t>
      </w:r>
      <w:r>
        <w:t xml:space="preserve">Performance, Usability, and Localization Testing of the Editor Software</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for testing the</w:t>
      </w:r>
      <w:r>
        <w:t xml:space="preserve"> </w:t>
      </w:r>
      <w:r>
        <w:rPr>
          <w:bCs/>
          <w:b/>
        </w:rPr>
        <w:t xml:space="preserve">Editor</w:t>
      </w:r>
      <w:r>
        <w:t xml:space="preserve"> </w:t>
      </w:r>
      <w:r>
        <w:t xml:space="preserve">software application within the specific geographic and cultural context of</w:t>
      </w:r>
      <w:r>
        <w:t xml:space="preserve"> </w:t>
      </w:r>
      <w:r>
        <w:rPr>
          <w:bCs/>
          <w:b/>
        </w:rPr>
        <w:t xml:space="preserve">India Mumbai</w:t>
      </w:r>
      <w:r>
        <w:t xml:space="preserve">. The primary objective is to evaluate the technical performance, user experience (UX), and localization accuracy of the Editor when deployed in Mumbai's unique digital ecosystem.</w:t>
      </w:r>
    </w:p>
    <w:p>
      <w:pPr>
        <w:pStyle w:val="BodyText"/>
      </w:pPr>
      <w:r>
        <w:t xml:space="preserve">Mumbai, being a major financial and technological hub in India, presents a diverse user base with varying network conditions, device preferences, and linguistic requirements. This protocol ensures that the Editor meets the rigorous standards required for successful adoption in this region.</w:t>
      </w:r>
    </w:p>
    <w:bookmarkEnd w:id="21"/>
    <w:bookmarkStart w:id="22" w:name="scope-of-the-experiment"/>
    <w:p>
      <w:pPr>
        <w:pStyle w:val="Heading2"/>
      </w:pPr>
      <w:r>
        <w:t xml:space="preserve">2. Scope of the Experiment</w:t>
      </w:r>
    </w:p>
    <w:p>
      <w:pPr>
        <w:pStyle w:val="FirstParagraph"/>
      </w:pPr>
      <w:r>
        <w:t xml:space="preserve">The scope of this Experiment Protocol covers the following aspects of the Editor:</w:t>
      </w:r>
    </w:p>
    <w:p>
      <w:pPr>
        <w:numPr>
          <w:ilvl w:val="0"/>
          <w:numId w:val="1001"/>
        </w:numPr>
        <w:pStyle w:val="Compact"/>
      </w:pPr>
      <w:r>
        <w:rPr>
          <w:bCs/>
          <w:b/>
        </w:rPr>
        <w:t xml:space="preserve">Performance Testing:</w:t>
      </w:r>
      <w:r>
        <w:t xml:space="preserve"> </w:t>
      </w:r>
      <w:r>
        <w:t xml:space="preserve">Latency, load times, and stability under Mumbai's typical network conditions (including 4G/5G and broadband).</w:t>
      </w:r>
    </w:p>
    <w:p>
      <w:pPr>
        <w:numPr>
          <w:ilvl w:val="0"/>
          <w:numId w:val="1001"/>
        </w:numPr>
        <w:pStyle w:val="Compact"/>
      </w:pPr>
      <w:r>
        <w:rPr>
          <w:bCs/>
          <w:b/>
        </w:rPr>
        <w:t xml:space="preserve">Localization:</w:t>
      </w:r>
      <w:r>
        <w:t xml:space="preserve"> </w:t>
      </w:r>
      <w:r>
        <w:t xml:space="preserve">Verification of Hindi and Marathi language support, date formats (DD/MM/YYYY), and currency symbols (INR).</w:t>
      </w:r>
    </w:p>
    <w:p>
      <w:pPr>
        <w:numPr>
          <w:ilvl w:val="0"/>
          <w:numId w:val="1001"/>
        </w:numPr>
        <w:pStyle w:val="Compact"/>
      </w:pPr>
      <w:r>
        <w:rPr>
          <w:bCs/>
          <w:b/>
        </w:rPr>
        <w:t xml:space="preserve">Usability:</w:t>
      </w:r>
      <w:r>
        <w:t xml:space="preserve"> </w:t>
      </w:r>
      <w:r>
        <w:t xml:space="preserve">User interface intuitiveness for Mumbai-based professionals and content creators.</w:t>
      </w:r>
    </w:p>
    <w:p>
      <w:pPr>
        <w:numPr>
          <w:ilvl w:val="0"/>
          <w:numId w:val="1001"/>
        </w:numPr>
        <w:pStyle w:val="Compact"/>
      </w:pPr>
      <w:r>
        <w:rPr>
          <w:bCs/>
          <w:b/>
        </w:rPr>
        <w:t xml:space="preserve">Compliance:</w:t>
      </w:r>
      <w:r>
        <w:t xml:space="preserve"> </w:t>
      </w:r>
      <w:r>
        <w:t xml:space="preserve">Adherence to India's data protection regulations and local content guidelines.</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sample size of 150 participants residing in Mumbai. Participants will be categorized into three groups:</w:t>
      </w:r>
    </w:p>
    <w:p>
      <w:pPr>
        <w:numPr>
          <w:ilvl w:val="0"/>
          <w:numId w:val="1002"/>
        </w:numPr>
        <w:pStyle w:val="Compact"/>
      </w:pPr>
      <w:r>
        <w:rPr>
          <w:bCs/>
          <w:b/>
        </w:rPr>
        <w:t xml:space="preserve">Professional Users:</w:t>
      </w:r>
      <w:r>
        <w:t xml:space="preserve"> </w:t>
      </w:r>
      <w:r>
        <w:t xml:space="preserve">Journalists, marketers, and content creators working in Mumbai's media industry.</w:t>
      </w:r>
    </w:p>
    <w:p>
      <w:pPr>
        <w:numPr>
          <w:ilvl w:val="0"/>
          <w:numId w:val="1002"/>
        </w:numPr>
        <w:pStyle w:val="Compact"/>
      </w:pPr>
      <w:r>
        <w:rPr>
          <w:bCs/>
          <w:b/>
        </w:rPr>
        <w:t xml:space="preserve">Technical Users:</w:t>
      </w:r>
      <w:r>
        <w:t xml:space="preserve"> </w:t>
      </w:r>
      <w:r>
        <w:t xml:space="preserve">Developers and IT professionals familiar with advanced editing tools.</w:t>
      </w:r>
    </w:p>
    <w:p>
      <w:pPr>
        <w:numPr>
          <w:ilvl w:val="0"/>
          <w:numId w:val="1002"/>
        </w:numPr>
        <w:pStyle w:val="Compact"/>
      </w:pPr>
      <w:r>
        <w:rPr>
          <w:bCs/>
          <w:b/>
        </w:rPr>
        <w:t xml:space="preserve">General Users:</w:t>
      </w:r>
      <w:r>
        <w:t xml:space="preserve"> </w:t>
      </w:r>
      <w:r>
        <w:t xml:space="preserve">Everyday users with varying levels of technical proficiency.</w:t>
      </w:r>
    </w:p>
    <w:p>
      <w:pPr>
        <w:pStyle w:val="FirstParagraph"/>
      </w:pPr>
      <w:r>
        <w:t xml:space="preserve">Participants must have access to a stable internet connection and devices commonly used in India (Android smartphones, Windows laptops, and Chromebooks).</w:t>
      </w:r>
    </w:p>
    <w:bookmarkEnd w:id="23"/>
    <w:bookmarkStart w:id="24" w:name="environment-setup"/>
    <w:p>
      <w:pPr>
        <w:pStyle w:val="Heading3"/>
      </w:pPr>
      <w:r>
        <w:t xml:space="preserve">3.2. Environment Setup</w:t>
      </w:r>
    </w:p>
    <w:p>
      <w:pPr>
        <w:pStyle w:val="FirstParagraph"/>
      </w:pPr>
      <w:r>
        <w:t xml:space="preserve">The testing environment will simulate real-world conditions in Mumbai:</w:t>
      </w:r>
    </w:p>
    <w:p>
      <w:pPr>
        <w:numPr>
          <w:ilvl w:val="0"/>
          <w:numId w:val="1003"/>
        </w:numPr>
        <w:pStyle w:val="Compact"/>
      </w:pPr>
      <w:r>
        <w:rPr>
          <w:bCs/>
          <w:b/>
        </w:rPr>
        <w:t xml:space="preserve">Network Conditions:</w:t>
      </w:r>
      <w:r>
        <w:t xml:space="preserve"> </w:t>
      </w:r>
      <w:r>
        <w:t xml:space="preserve">Tests will be conducted on networks provided by major Indian telecom operators (e.g., Jio, Airtel, Vi) to assess performance under fluctuating bandwidth.</w:t>
      </w:r>
    </w:p>
    <w:p>
      <w:pPr>
        <w:numPr>
          <w:ilvl w:val="0"/>
          <w:numId w:val="1003"/>
        </w:numPr>
        <w:pStyle w:val="Compact"/>
      </w:pPr>
      <w:r>
        <w:rPr>
          <w:bCs/>
          <w:b/>
        </w:rPr>
        <w:t xml:space="preserve">Device Configuration:</w:t>
      </w:r>
      <w:r>
        <w:t xml:space="preserve"> </w:t>
      </w:r>
      <w:r>
        <w:t xml:space="preserve">The Editor will be tested on devices with varying specifications, including low-end Android devices prevalent in the Indian market.</w:t>
      </w:r>
    </w:p>
    <w:p>
      <w:pPr>
        <w:numPr>
          <w:ilvl w:val="0"/>
          <w:numId w:val="1003"/>
        </w:numPr>
        <w:pStyle w:val="Compact"/>
      </w:pPr>
      <w:r>
        <w:rPr>
          <w:bCs/>
          <w:b/>
        </w:rPr>
        <w:t xml:space="preserve">Time Zone:</w:t>
      </w:r>
      <w:r>
        <w:t xml:space="preserve"> </w:t>
      </w:r>
      <w:r>
        <w:t xml:space="preserve">All tests will be conducted in the Indian Standard Time (IST) zone to evaluate time-sensitive features.</w:t>
      </w:r>
    </w:p>
    <w:bookmarkEnd w:id="24"/>
    <w:bookmarkEnd w:id="25"/>
    <w:bookmarkStart w:id="30" w:name="experimental-procedures"/>
    <w:p>
      <w:pPr>
        <w:pStyle w:val="Heading2"/>
      </w:pPr>
      <w:r>
        <w:t xml:space="preserve">4. Experimental Procedures</w:t>
      </w:r>
    </w:p>
    <w:bookmarkStart w:id="26" w:name="phase-1-installation-and-onboarding"/>
    <w:p>
      <w:pPr>
        <w:pStyle w:val="Heading3"/>
      </w:pPr>
      <w:r>
        <w:t xml:space="preserve">4.1. Phase 1: Installation and Onboarding</w:t>
      </w:r>
    </w:p>
    <w:p>
      <w:pPr>
        <w:pStyle w:val="FirstParagraph"/>
      </w:pPr>
      <w:r>
        <w:t xml:space="preserve">Participants will install the Editor from the Google Play Store or the official website. The protocol will measure:</w:t>
      </w:r>
    </w:p>
    <w:p>
      <w:pPr>
        <w:numPr>
          <w:ilvl w:val="0"/>
          <w:numId w:val="1004"/>
        </w:numPr>
        <w:pStyle w:val="Compact"/>
      </w:pPr>
      <w:r>
        <w:t xml:space="preserve">Installation success rate.</w:t>
      </w:r>
    </w:p>
    <w:p>
      <w:pPr>
        <w:numPr>
          <w:ilvl w:val="0"/>
          <w:numId w:val="1004"/>
        </w:numPr>
        <w:pStyle w:val="Compact"/>
      </w:pPr>
      <w:r>
        <w:t xml:space="preserve">Time taken to complete the onboarding process.</w:t>
      </w:r>
    </w:p>
    <w:p>
      <w:pPr>
        <w:numPr>
          <w:ilvl w:val="0"/>
          <w:numId w:val="1004"/>
        </w:numPr>
        <w:pStyle w:val="Compact"/>
      </w:pPr>
      <w:r>
        <w:t xml:space="preserve">Clarity of instructions in English and Hindi.</w:t>
      </w:r>
    </w:p>
    <w:bookmarkEnd w:id="26"/>
    <w:bookmarkStart w:id="27" w:name="phase-2-core-functionality-testing"/>
    <w:p>
      <w:pPr>
        <w:pStyle w:val="Heading3"/>
      </w:pPr>
      <w:r>
        <w:t xml:space="preserve">4.2. Phase 2: Core Functionality Testing</w:t>
      </w:r>
    </w:p>
    <w:p>
      <w:pPr>
        <w:pStyle w:val="FirstParagraph"/>
      </w:pPr>
      <w:r>
        <w:t xml:space="preserve">Participants will perform standard editing tasks, such as text formatting, image insertion, and collaboration features. Key metrics include:</w:t>
      </w:r>
    </w:p>
    <w:p>
      <w:pPr>
        <w:numPr>
          <w:ilvl w:val="0"/>
          <w:numId w:val="1005"/>
        </w:numPr>
        <w:pStyle w:val="Compact"/>
      </w:pPr>
      <w:r>
        <w:t xml:space="preserve">Response time for each action.</w:t>
      </w:r>
    </w:p>
    <w:p>
      <w:pPr>
        <w:numPr>
          <w:ilvl w:val="0"/>
          <w:numId w:val="1005"/>
        </w:numPr>
        <w:pStyle w:val="Compact"/>
      </w:pPr>
      <w:r>
        <w:t xml:space="preserve">Frequency of crashes or errors.</w:t>
      </w:r>
    </w:p>
    <w:p>
      <w:pPr>
        <w:numPr>
          <w:ilvl w:val="0"/>
          <w:numId w:val="1005"/>
        </w:numPr>
        <w:pStyle w:val="Compact"/>
      </w:pPr>
      <w:r>
        <w:t xml:space="preserve">Effectiveness of auto-save features during network interruptions.</w:t>
      </w:r>
    </w:p>
    <w:bookmarkEnd w:id="27"/>
    <w:bookmarkStart w:id="28" w:name="X5a91991b50d25725816340d5a3c040db0a035bc"/>
    <w:p>
      <w:pPr>
        <w:pStyle w:val="Heading3"/>
      </w:pPr>
      <w:r>
        <w:t xml:space="preserve">4.3. Phase 3: Localization and Cultural Relevance</w:t>
      </w:r>
    </w:p>
    <w:p>
      <w:pPr>
        <w:pStyle w:val="FirstParagraph"/>
      </w:pPr>
      <w:r>
        <w:t xml:space="preserve">This phase focuses on the Editor's adaptation to the Mumbai context:</w:t>
      </w:r>
    </w:p>
    <w:p>
      <w:pPr>
        <w:numPr>
          <w:ilvl w:val="0"/>
          <w:numId w:val="1006"/>
        </w:numPr>
        <w:pStyle w:val="Compact"/>
      </w:pPr>
      <w:r>
        <w:rPr>
          <w:bCs/>
          <w:b/>
        </w:rPr>
        <w:t xml:space="preserve">Language Support:</w:t>
      </w:r>
      <w:r>
        <w:t xml:space="preserve"> </w:t>
      </w:r>
      <w:r>
        <w:t xml:space="preserve">Participants will switch between English, Hindi, and Marathi to verify font rendering and translation accuracy.</w:t>
      </w:r>
    </w:p>
    <w:p>
      <w:pPr>
        <w:numPr>
          <w:ilvl w:val="0"/>
          <w:numId w:val="1006"/>
        </w:numPr>
        <w:pStyle w:val="Compact"/>
      </w:pPr>
      <w:r>
        <w:rPr>
          <w:bCs/>
          <w:b/>
        </w:rPr>
        <w:t xml:space="preserve">Date and Time:</w:t>
      </w:r>
      <w:r>
        <w:t xml:space="preserve"> </w:t>
      </w:r>
      <w:r>
        <w:t xml:space="preserve">Verification that dates are displayed in the DD/MM/YYYY format, which is standard in India.</w:t>
      </w:r>
    </w:p>
    <w:p>
      <w:pPr>
        <w:numPr>
          <w:ilvl w:val="0"/>
          <w:numId w:val="1006"/>
        </w:numPr>
        <w:pStyle w:val="Compact"/>
      </w:pPr>
      <w:r>
        <w:rPr>
          <w:bCs/>
          <w:b/>
        </w:rPr>
        <w:t xml:space="preserve">Currency:</w:t>
      </w:r>
      <w:r>
        <w:t xml:space="preserve"> </w:t>
      </w:r>
      <w:r>
        <w:t xml:space="preserve">If the Editor includes pricing or billing features, the Indian Rupee (₹) symbol must be correctly displayed.</w:t>
      </w:r>
    </w:p>
    <w:bookmarkEnd w:id="28"/>
    <w:bookmarkStart w:id="29" w:name="phase-4-user-feedback-collection"/>
    <w:p>
      <w:pPr>
        <w:pStyle w:val="Heading3"/>
      </w:pPr>
      <w:r>
        <w:t xml:space="preserve">4.4. Phase 4: User Feedback Collection</w:t>
      </w:r>
    </w:p>
    <w:p>
      <w:pPr>
        <w:pStyle w:val="FirstParagraph"/>
      </w:pPr>
      <w:r>
        <w:t xml:space="preserve">After completing the tasks, participants will fill out a structured questionnaire assessing:</w:t>
      </w:r>
    </w:p>
    <w:p>
      <w:pPr>
        <w:numPr>
          <w:ilvl w:val="0"/>
          <w:numId w:val="1007"/>
        </w:numPr>
        <w:pStyle w:val="Compact"/>
      </w:pPr>
      <w:r>
        <w:t xml:space="preserve">Overall satisfaction with the Editor.</w:t>
      </w:r>
    </w:p>
    <w:p>
      <w:pPr>
        <w:numPr>
          <w:ilvl w:val="0"/>
          <w:numId w:val="1007"/>
        </w:numPr>
        <w:pStyle w:val="Compact"/>
      </w:pPr>
      <w:r>
        <w:t xml:space="preserve">Specific challenges faced during usage.</w:t>
      </w:r>
    </w:p>
    <w:p>
      <w:pPr>
        <w:numPr>
          <w:ilvl w:val="0"/>
          <w:numId w:val="1007"/>
        </w:numPr>
        <w:pStyle w:val="Compact"/>
      </w:pPr>
      <w:r>
        <w:t xml:space="preserve">Suggestions for improvement tailored to the Mumbai market.</w:t>
      </w:r>
    </w:p>
    <w:bookmarkEnd w:id="29"/>
    <w:bookmarkEnd w:id="30"/>
    <w:bookmarkStart w:id="31" w:name="data-analysis"/>
    <w:p>
      <w:pPr>
        <w:pStyle w:val="Heading2"/>
      </w:pPr>
      <w:r>
        <w:t xml:space="preserve">5. Data Analysis</w:t>
      </w:r>
    </w:p>
    <w:p>
      <w:pPr>
        <w:pStyle w:val="FirstParagraph"/>
      </w:pPr>
      <w:r>
        <w:t xml:space="preserve">Data collected from the experiment will be analyzed using both quantitative and qualitative methods:</w:t>
      </w:r>
    </w:p>
    <w:p>
      <w:pPr>
        <w:numPr>
          <w:ilvl w:val="0"/>
          <w:numId w:val="1008"/>
        </w:numPr>
        <w:pStyle w:val="Compact"/>
      </w:pPr>
      <w:r>
        <w:rPr>
          <w:bCs/>
          <w:b/>
        </w:rPr>
        <w:t xml:space="preserve">Quantitative Analysis:</w:t>
      </w:r>
      <w:r>
        <w:t xml:space="preserve"> </w:t>
      </w:r>
      <w:r>
        <w:t xml:space="preserve">Statistical evaluation of performance metrics (e.g., average load time, error rates).</w:t>
      </w:r>
    </w:p>
    <w:p>
      <w:pPr>
        <w:numPr>
          <w:ilvl w:val="0"/>
          <w:numId w:val="1008"/>
        </w:numPr>
        <w:pStyle w:val="Compact"/>
      </w:pPr>
      <w:r>
        <w:rPr>
          <w:bCs/>
          <w:b/>
        </w:rPr>
        <w:t xml:space="preserve">Qualitative Analysis:</w:t>
      </w:r>
      <w:r>
        <w:t xml:space="preserve"> </w:t>
      </w:r>
      <w:r>
        <w:t xml:space="preserve">Thematic analysis of user feedback to identify common pain points and areas for improvement.</w:t>
      </w:r>
    </w:p>
    <w:p>
      <w:pPr>
        <w:pStyle w:val="FirstParagraph"/>
      </w:pPr>
      <w:r>
        <w:t xml:space="preserve">Special attention will be given to feedback related to the Editor's suitability for Mumbai's fast-paced work environment and its accessibility for non-English speakers.</w:t>
      </w:r>
    </w:p>
    <w:bookmarkEnd w:id="31"/>
    <w:bookmarkStart w:id="32" w:name="ethical-considerations"/>
    <w:p>
      <w:pPr>
        <w:pStyle w:val="Heading2"/>
      </w:pPr>
      <w:r>
        <w:t xml:space="preserve">6. Ethical Considerations</w:t>
      </w:r>
    </w:p>
    <w:p>
      <w:pPr>
        <w:pStyle w:val="FirstParagraph"/>
      </w:pPr>
      <w:r>
        <w:t xml:space="preserve">This Experiment Protocol adheres to ethical guidelines for human subject research:</w:t>
      </w:r>
    </w:p>
    <w:p>
      <w:pPr>
        <w:numPr>
          <w:ilvl w:val="0"/>
          <w:numId w:val="1009"/>
        </w:numPr>
        <w:pStyle w:val="Compact"/>
      </w:pPr>
      <w:r>
        <w:rPr>
          <w:bCs/>
          <w:b/>
        </w:rPr>
        <w:t xml:space="preserve">Informed Consent:</w:t>
      </w:r>
      <w:r>
        <w:t xml:space="preserve"> </w:t>
      </w:r>
      <w:r>
        <w:t xml:space="preserve">All participants will provide written consent before joining the study.</w:t>
      </w:r>
    </w:p>
    <w:p>
      <w:pPr>
        <w:numPr>
          <w:ilvl w:val="0"/>
          <w:numId w:val="1009"/>
        </w:numPr>
        <w:pStyle w:val="Compact"/>
      </w:pPr>
      <w:r>
        <w:rPr>
          <w:bCs/>
          <w:b/>
        </w:rPr>
        <w:t xml:space="preserve">Data Privacy:</w:t>
      </w:r>
      <w:r>
        <w:t xml:space="preserve"> </w:t>
      </w:r>
      <w:r>
        <w:t xml:space="preserve">Personal data collected will be anonymized and stored securely in compliance with India's Digital Personal Data Protection Act.</w:t>
      </w:r>
    </w:p>
    <w:p>
      <w:pPr>
        <w:numPr>
          <w:ilvl w:val="0"/>
          <w:numId w:val="1009"/>
        </w:numPr>
        <w:pStyle w:val="Compact"/>
      </w:pPr>
      <w:r>
        <w:rPr>
          <w:bCs/>
          <w:b/>
        </w:rPr>
        <w:t xml:space="preserve">Voluntary Participation:</w:t>
      </w:r>
      <w:r>
        <w:t xml:space="preserve"> </w:t>
      </w:r>
      <w:r>
        <w:t xml:space="preserve">Participants can withdraw from the experiment at any time without penalty.</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Editor in the context of India Mumbai. By focusing on performance, localization, and user experience, this study aims to ensure that the Editor is not only functional but also culturally and technically relevant to its target audience in Mumbai. The findings will guide future iterations of the software, ensuring its success in the Indian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India Mumbai</dc:title>
  <dc:creator/>
  <dc:language>en</dc:language>
  <cp:keywords/>
  <dcterms:created xsi:type="dcterms:W3CDTF">2026-10-10T02:39:13Z</dcterms:created>
  <dcterms:modified xsi:type="dcterms:W3CDTF">2026-10-10T02:39:13Z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