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Indonesia</w:t>
      </w:r>
      <w:r>
        <w:t xml:space="preserve"> </w:t>
      </w:r>
      <w:r>
        <w:t xml:space="preserve">Jakarta</w:t>
      </w:r>
    </w:p>
    <w:bookmarkStart w:id="20" w:name="X73173623646be6be9d127cf4e8ec00e29c28906"/>
    <w:p>
      <w:pPr>
        <w:pStyle w:val="Heading1"/>
      </w:pPr>
      <w:r>
        <w:t xml:space="preserve">Experiment Protocol: Editor Deployment and Evaluation</w:t>
      </w:r>
    </w:p>
    <w:p>
      <w:pPr>
        <w:pStyle w:val="FirstParagraph"/>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Research Team</w:t>
      </w:r>
    </w:p>
    <w:bookmarkEnd w:id="20"/>
    <w:bookmarkStart w:id="21" w:name="introduction-and-background"/>
    <w:p>
      <w:pPr>
        <w:pStyle w:val="Heading2"/>
      </w:pPr>
      <w:r>
        <w:t xml:space="preserve">1. Introduction and Background</w:t>
      </w:r>
    </w:p>
    <w:p>
      <w:pPr>
        <w:pStyle w:val="FirstParagraph"/>
      </w:pPr>
      <w:r>
        <w:t xml:space="preserve">This Experiment Protocol outlines the systematic approach for deploying, testing, and evaluating a new software Editor within the specific context of Indonesia Jakarta. The Editor is designed to enhance productivity for content creators, developers, and administrative personnel. Given the unique technological landscape, cultural nuances, and infrastructure conditions in Indonesia Jakarta, this protocol ensures that the Editor is optimized for local users.</w:t>
      </w:r>
    </w:p>
    <w:p>
      <w:pPr>
        <w:pStyle w:val="BodyText"/>
      </w:pPr>
      <w:r>
        <w:t xml:space="preserve">Indonesia Jakarta, as the capital and economic hub of Indonesia, presents a dynamic environment with high internet penetration but also challenges such as variable network speeds and diverse device usage. This Experiment Protocol aims to assess the Editor's performance, usability, and adaptability in this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Editor's functionality under typical Indonesia Jakarta network conditions.</w:t>
      </w:r>
    </w:p>
    <w:p>
      <w:pPr>
        <w:numPr>
          <w:ilvl w:val="0"/>
          <w:numId w:val="1001"/>
        </w:numPr>
        <w:pStyle w:val="Compact"/>
      </w:pPr>
      <w:r>
        <w:t xml:space="preserve">To assess user experience and satisfaction among local professionals in Indonesia Jakarta.</w:t>
      </w:r>
    </w:p>
    <w:p>
      <w:pPr>
        <w:numPr>
          <w:ilvl w:val="0"/>
          <w:numId w:val="1001"/>
        </w:numPr>
        <w:pStyle w:val="Compact"/>
      </w:pPr>
      <w:r>
        <w:t xml:space="preserve">To identify any technical issues or compatibility problems specific to the Indonesia Jakarta environment.</w:t>
      </w:r>
    </w:p>
    <w:p>
      <w:pPr>
        <w:numPr>
          <w:ilvl w:val="0"/>
          <w:numId w:val="1001"/>
        </w:numPr>
        <w:pStyle w:val="Compact"/>
      </w:pPr>
      <w:r>
        <w:t xml:space="preserve">To gather data for optimizing the Editor for future deployments in Southeast Asia.</w:t>
      </w:r>
    </w:p>
    <w:bookmarkEnd w:id="22"/>
    <w:bookmarkStart w:id="23" w:name="scope"/>
    <w:p>
      <w:pPr>
        <w:pStyle w:val="Heading2"/>
      </w:pPr>
      <w:r>
        <w:t xml:space="preserve">3. Scope</w:t>
      </w:r>
    </w:p>
    <w:p>
      <w:pPr>
        <w:pStyle w:val="FirstParagraph"/>
      </w:pPr>
      <w:r>
        <w:t xml:space="preserve">This Experiment Protocol covers:</w:t>
      </w:r>
    </w:p>
    <w:p>
      <w:pPr>
        <w:numPr>
          <w:ilvl w:val="0"/>
          <w:numId w:val="1002"/>
        </w:numPr>
        <w:pStyle w:val="Compact"/>
      </w:pPr>
      <w:r>
        <w:t xml:space="preserve">Deployment of the Editor on selected devices in Indonesia Jakarta.</w:t>
      </w:r>
    </w:p>
    <w:p>
      <w:pPr>
        <w:numPr>
          <w:ilvl w:val="0"/>
          <w:numId w:val="1002"/>
        </w:numPr>
        <w:pStyle w:val="Compact"/>
      </w:pPr>
      <w:r>
        <w:t xml:space="preserve">Performance testing under various network conditions.</w:t>
      </w:r>
    </w:p>
    <w:p>
      <w:pPr>
        <w:numPr>
          <w:ilvl w:val="0"/>
          <w:numId w:val="1002"/>
        </w:numPr>
        <w:pStyle w:val="Compact"/>
      </w:pPr>
      <w:r>
        <w:t xml:space="preserve">User testing with participants from different professional backgrounds in Indonesia Jakarta.</w:t>
      </w:r>
    </w:p>
    <w:p>
      <w:pPr>
        <w:numPr>
          <w:ilvl w:val="0"/>
          <w:numId w:val="1002"/>
        </w:numPr>
        <w:pStyle w:val="Compact"/>
      </w:pPr>
      <w:r>
        <w:t xml:space="preserve">Data collection and analysis focused on Editor usability and efficiency.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recruited from Indonesia Jakarta, representing diverse professional groups such as journalists, software developers, and office administrators. A total of 50 participants will be selected to ensure a representative sample.</w:t>
      </w:r>
    </w:p>
    <w:bookmarkEnd w:id="24"/>
    <w:bookmarkStart w:id="25" w:name="environment-setup"/>
    <w:p>
      <w:pPr>
        <w:pStyle w:val="Heading3"/>
      </w:pPr>
      <w:r>
        <w:t xml:space="preserve">4.2. Environment Setup</w:t>
      </w:r>
    </w:p>
    <w:p>
      <w:pPr>
        <w:pStyle w:val="FirstParagraph"/>
      </w:pPr>
      <w:r>
        <w:t xml:space="preserve">The Editor will be installed on devices commonly used in Indonesia Jakarta, including laptops, desktops, and tablets. Network conditions will be simulated to reflect typical speeds and stability in Indonesia Jakarta, including both high-speed broadband and mobile data connections.</w:t>
      </w:r>
    </w:p>
    <w:bookmarkEnd w:id="25"/>
    <w:bookmarkStart w:id="26" w:name="testing-phases"/>
    <w:p>
      <w:pPr>
        <w:pStyle w:val="Heading3"/>
      </w:pPr>
      <w:r>
        <w:t xml:space="preserve">4.3. Testing Phases</w:t>
      </w:r>
    </w:p>
    <w:p>
      <w:pPr>
        <w:pStyle w:val="FirstParagraph"/>
      </w:pPr>
      <w:r>
        <w:t xml:space="preserve">The Experiment Protocol consists of three phases:</w:t>
      </w:r>
    </w:p>
    <w:p>
      <w:pPr>
        <w:numPr>
          <w:ilvl w:val="0"/>
          <w:numId w:val="1003"/>
        </w:numPr>
        <w:pStyle w:val="Compact"/>
      </w:pPr>
      <w:r>
        <w:rPr>
          <w:bCs/>
          <w:b/>
        </w:rPr>
        <w:t xml:space="preserve">Phase 1: Technical Validation</w:t>
      </w:r>
      <w:r>
        <w:t xml:space="preserve"> </w:t>
      </w:r>
      <w:r>
        <w:t xml:space="preserve">- Assessing Editor stability, load times, and compatibility with local software ecosystems.</w:t>
      </w:r>
    </w:p>
    <w:p>
      <w:pPr>
        <w:numPr>
          <w:ilvl w:val="0"/>
          <w:numId w:val="1003"/>
        </w:numPr>
        <w:pStyle w:val="Compact"/>
      </w:pPr>
      <w:r>
        <w:rPr>
          <w:bCs/>
          <w:b/>
        </w:rPr>
        <w:t xml:space="preserve">Phase 2: User Interaction</w:t>
      </w:r>
      <w:r>
        <w:t xml:space="preserve"> </w:t>
      </w:r>
      <w:r>
        <w:t xml:space="preserve">- Observing how participants in Indonesia Jakarta use the Editor for real-world tasks.</w:t>
      </w:r>
    </w:p>
    <w:p>
      <w:pPr>
        <w:numPr>
          <w:ilvl w:val="0"/>
          <w:numId w:val="1003"/>
        </w:numPr>
        <w:pStyle w:val="Compact"/>
      </w:pPr>
      <w:r>
        <w:rPr>
          <w:bCs/>
          <w:b/>
        </w:rPr>
        <w:t xml:space="preserve">Phase 3: Feedback Collection</w:t>
      </w:r>
      <w:r>
        <w:t xml:space="preserve"> </w:t>
      </w:r>
      <w:r>
        <w:t xml:space="preserve">- Gathering qualitative and quantitative data on Editor performance and user satisfaction.</w:t>
      </w:r>
    </w:p>
    <w:bookmarkEnd w:id="26"/>
    <w:bookmarkEnd w:id="27"/>
    <w:bookmarkStart w:id="28" w:name="data-collection"/>
    <w:p>
      <w:pPr>
        <w:pStyle w:val="Heading2"/>
      </w:pPr>
      <w:r>
        <w:t xml:space="preserve">5. Data Collection</w:t>
      </w:r>
    </w:p>
    <w:p>
      <w:pPr>
        <w:pStyle w:val="FirstParagraph"/>
      </w:pPr>
      <w:r>
        <w:t xml:space="preserve">Data will be collected through:</w:t>
      </w:r>
    </w:p>
    <w:p>
      <w:pPr>
        <w:numPr>
          <w:ilvl w:val="0"/>
          <w:numId w:val="1004"/>
        </w:numPr>
        <w:pStyle w:val="Compact"/>
      </w:pPr>
      <w:r>
        <w:t xml:space="preserve">Automated performance metrics (load times, error rates).</w:t>
      </w:r>
    </w:p>
    <w:p>
      <w:pPr>
        <w:numPr>
          <w:ilvl w:val="0"/>
          <w:numId w:val="1004"/>
        </w:numPr>
        <w:pStyle w:val="Compact"/>
      </w:pPr>
      <w:r>
        <w:t xml:space="preserve">User surveys and interviews conducted in Indonesia Jakarta.</w:t>
      </w:r>
    </w:p>
    <w:p>
      <w:pPr>
        <w:numPr>
          <w:ilvl w:val="0"/>
          <w:numId w:val="1004"/>
        </w:numPr>
        <w:pStyle w:val="Compact"/>
      </w:pPr>
      <w:r>
        <w:t xml:space="preserve">Observation logs during Editor usage sessions.</w:t>
      </w:r>
    </w:p>
    <w:bookmarkEnd w:id="28"/>
    <w:bookmarkStart w:id="29" w:name="ethical-considerations"/>
    <w:p>
      <w:pPr>
        <w:pStyle w:val="Heading2"/>
      </w:pPr>
      <w:r>
        <w:t xml:space="preserve">6. Ethical Considerations</w:t>
      </w:r>
    </w:p>
    <w:p>
      <w:pPr>
        <w:pStyle w:val="FirstParagraph"/>
      </w:pPr>
      <w:r>
        <w:t xml:space="preserve">All participants in Indonesia Jakarta will provide informed consent. Data privacy will be maintained in accordance with Indonesian regulations. Participants may withdraw from the Experiment Protocol at any time without penalty.</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Indonesia Jakarta</w:t>
            </w:r>
          </w:p>
        </w:tc>
      </w:tr>
      <w:tr>
        <w:tc>
          <w:tcPr/>
          <w:p>
            <w:pPr>
              <w:pStyle w:val="Compact"/>
              <w:jc w:val="left"/>
            </w:pPr>
            <w:r>
              <w:t xml:space="preserve">Technical Validation</w:t>
            </w:r>
          </w:p>
        </w:tc>
        <w:tc>
          <w:tcPr/>
          <w:p>
            <w:pPr>
              <w:pStyle w:val="Compact"/>
              <w:jc w:val="left"/>
            </w:pPr>
            <w:r>
              <w:t xml:space="preserve">3 weeks</w:t>
            </w:r>
          </w:p>
        </w:tc>
        <w:tc>
          <w:tcPr/>
          <w:p>
            <w:pPr>
              <w:pStyle w:val="Compact"/>
              <w:jc w:val="left"/>
            </w:pPr>
            <w:r>
              <w:t xml:space="preserve">Indonesia Jakarta</w:t>
            </w:r>
          </w:p>
        </w:tc>
      </w:tr>
      <w:tr>
        <w:tc>
          <w:tcPr/>
          <w:p>
            <w:pPr>
              <w:pStyle w:val="Compact"/>
              <w:jc w:val="left"/>
            </w:pPr>
            <w:r>
              <w:t xml:space="preserve">User Interaction</w:t>
            </w:r>
          </w:p>
        </w:tc>
        <w:tc>
          <w:tcPr/>
          <w:p>
            <w:pPr>
              <w:pStyle w:val="Compact"/>
              <w:jc w:val="left"/>
            </w:pPr>
            <w:r>
              <w:t xml:space="preserve">4 weeks</w:t>
            </w:r>
          </w:p>
        </w:tc>
        <w:tc>
          <w:tcPr/>
          <w:p>
            <w:pPr>
              <w:pStyle w:val="Compact"/>
              <w:jc w:val="left"/>
            </w:pPr>
            <w:r>
              <w:t xml:space="preserve">Indonesia Jakarta</w:t>
            </w:r>
          </w:p>
        </w:tc>
      </w:tr>
      <w:tr>
        <w:tc>
          <w:tcPr/>
          <w:p>
            <w:pPr>
              <w:pStyle w:val="Compact"/>
              <w:jc w:val="left"/>
            </w:pPr>
            <w:r>
              <w:t xml:space="preserve">Feedback Collection</w:t>
            </w:r>
          </w:p>
        </w:tc>
        <w:tc>
          <w:tcPr/>
          <w:p>
            <w:pPr>
              <w:pStyle w:val="Compact"/>
              <w:jc w:val="left"/>
            </w:pPr>
            <w:r>
              <w:t xml:space="preserve">2 weeks</w:t>
            </w:r>
          </w:p>
        </w:tc>
        <w:tc>
          <w:tcPr/>
          <w:p>
            <w:pPr>
              <w:pStyle w:val="Compact"/>
              <w:jc w:val="left"/>
            </w:pPr>
            <w:r>
              <w:t xml:space="preserve">Indonesia Jakarta</w:t>
            </w:r>
          </w:p>
        </w:tc>
      </w:tr>
      <w:tr>
        <w:tc>
          <w:tcPr/>
          <w:p>
            <w:pPr>
              <w:pStyle w:val="Compact"/>
              <w:jc w:val="left"/>
            </w:pPr>
            <w:r>
              <w:t xml:space="preserve">Analysis and Reporting</w:t>
            </w:r>
          </w:p>
        </w:tc>
        <w:tc>
          <w:tcPr/>
          <w:p>
            <w:pPr>
              <w:pStyle w:val="Compact"/>
              <w:jc w:val="left"/>
            </w:pPr>
            <w:r>
              <w:t xml:space="preserve">3 weeks</w:t>
            </w:r>
          </w:p>
        </w:tc>
        <w:tc>
          <w:tcPr/>
          <w:p>
            <w:pPr>
              <w:pStyle w:val="Compact"/>
              <w:jc w:val="left"/>
            </w:pPr>
            <w:r>
              <w:t xml:space="preserve">Indonesia Jakarta</w:t>
            </w:r>
          </w:p>
        </w:tc>
      </w:tr>
    </w:tbl>
    <w:bookmarkEnd w:id="30"/>
    <w:bookmarkStart w:id="31" w:name="expected-outcomes"/>
    <w:p>
      <w:pPr>
        <w:pStyle w:val="Heading2"/>
      </w:pPr>
      <w:r>
        <w:t xml:space="preserve">8. Expected Outcomes</w:t>
      </w:r>
    </w:p>
    <w:p>
      <w:pPr>
        <w:pStyle w:val="FirstParagraph"/>
      </w:pPr>
      <w:r>
        <w:t xml:space="preserve">This Experiment Protocol aims to produce a comprehensive report on the Editor's suitability for Indonesia Jakarta. Key outcomes include:</w:t>
      </w:r>
    </w:p>
    <w:p>
      <w:pPr>
        <w:numPr>
          <w:ilvl w:val="0"/>
          <w:numId w:val="1005"/>
        </w:numPr>
        <w:pStyle w:val="Compact"/>
      </w:pPr>
      <w:r>
        <w:t xml:space="preserve">Identification of performance bottlenecks in the Indonesia Jakarta context.</w:t>
      </w:r>
    </w:p>
    <w:p>
      <w:pPr>
        <w:numPr>
          <w:ilvl w:val="0"/>
          <w:numId w:val="1005"/>
        </w:numPr>
        <w:pStyle w:val="Compact"/>
      </w:pPr>
      <w:r>
        <w:t xml:space="preserve">Recommendations for Editor improvements tailored to local needs.</w:t>
      </w:r>
    </w:p>
    <w:p>
      <w:pPr>
        <w:numPr>
          <w:ilvl w:val="0"/>
          <w:numId w:val="1005"/>
        </w:numPr>
        <w:pStyle w:val="Compact"/>
      </w:pPr>
      <w:r>
        <w:t xml:space="preserve">Insights into user behavior and preferences in Indonesia Jakarta.</w:t>
      </w:r>
    </w:p>
    <w:bookmarkEnd w:id="31"/>
    <w:bookmarkStart w:id="32" w:name="conclusion"/>
    <w:p>
      <w:pPr>
        <w:pStyle w:val="Heading2"/>
      </w:pPr>
      <w:r>
        <w:t xml:space="preserve">9. Conclusion</w:t>
      </w:r>
    </w:p>
    <w:p>
      <w:pPr>
        <w:pStyle w:val="FirstParagraph"/>
      </w:pPr>
      <w:r>
        <w:t xml:space="preserve">By following this Experiment Protocol, we ensure a rigorous and culturally sensitive evaluation of the Editor in Indonesia Jakarta. The findings will guide future development and deployment strategies, ensuring the Editor meets the needs of users in this vital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Indonesia Jakarta</dc:title>
  <dc:creator/>
  <dc:language>en</dc:language>
  <cp:keywords/>
  <dcterms:created xsi:type="dcterms:W3CDTF">2026-10-10T03:32:35Z</dcterms:created>
  <dcterms:modified xsi:type="dcterms:W3CDTF">2026-10-10T03:32:35Z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