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Deployment</w:t>
      </w:r>
      <w:r>
        <w:t xml:space="preserve"> </w:t>
      </w:r>
      <w:r>
        <w:t xml:space="preserve">of</w:t>
      </w:r>
      <w:r>
        <w:t xml:space="preserve"> </w:t>
      </w:r>
      <w:r>
        <w:t xml:space="preserve">the</w:t>
      </w:r>
      <w:r>
        <w:t xml:space="preserve"> </w:t>
      </w:r>
      <w:r>
        <w:t xml:space="preserve">'Editor'</w:t>
      </w:r>
      <w:r>
        <w:t xml:space="preserve"> </w:t>
      </w:r>
      <w:r>
        <w:t xml:space="preserve">System</w:t>
      </w:r>
      <w:r>
        <w:t xml:space="preserve"> </w:t>
      </w:r>
      <w:r>
        <w:t xml:space="preserve">in</w:t>
      </w:r>
      <w:r>
        <w:t xml:space="preserve"> </w:t>
      </w:r>
      <w:r>
        <w:t xml:space="preserve">Iraq</w:t>
      </w:r>
      <w:r>
        <w:t xml:space="preserve"> </w:t>
      </w:r>
      <w:r>
        <w:t xml:space="preserve">Baghdad</w:t>
      </w:r>
    </w:p>
    <w:bookmarkStart w:id="31" w:name="Xec91b958ec276d8f2719f2aba0ba18b686d9d8e"/>
    <w:p>
      <w:pPr>
        <w:pStyle w:val="Heading1"/>
      </w:pPr>
      <w:r>
        <w:t xml:space="preserve">Experiment Protocol: Deployment and Evaluation of the 'Editor' System in Iraq Baghdad</w:t>
      </w:r>
    </w:p>
    <w:p>
      <w:pPr>
        <w:pStyle w:val="FirstParagraph"/>
      </w:pPr>
      <w:r>
        <w:rPr>
          <w:bCs/>
          <w:b/>
        </w:rPr>
        <w:t xml:space="preserve">Protocol ID:</w:t>
      </w:r>
      <w:r>
        <w:t xml:space="preserve"> </w:t>
      </w:r>
      <w:r>
        <w:t xml:space="preserve">EXP-BG-2023-001</w:t>
      </w:r>
    </w:p>
    <w:p>
      <w:pPr>
        <w:pStyle w:val="BodyText"/>
      </w:pPr>
      <w:r>
        <w:rPr>
          <w:bCs/>
          <w:b/>
        </w:rPr>
        <w:t xml:space="preserve">Location:</w:t>
      </w:r>
      <w:r>
        <w:t xml:space="preserve"> </w:t>
      </w:r>
      <w:r>
        <w:t xml:space="preserve">Baghdad, Iraq</w:t>
      </w:r>
    </w:p>
    <w:p>
      <w:pPr>
        <w:pStyle w:val="BodyText"/>
      </w:pPr>
      <w:r>
        <w:rPr>
          <w:bCs/>
          <w:b/>
        </w:rPr>
        <w:t xml:space="preserve">Subject:</w:t>
      </w:r>
      <w:r>
        <w:t xml:space="preserve"> </w:t>
      </w:r>
      <w:r>
        <w:t xml:space="preserve">The 'Editor' Software Application</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safety standards for the field testing of the</w:t>
      </w:r>
      <w:r>
        <w:t xml:space="preserve"> </w:t>
      </w:r>
      <w:r>
        <w:rPr>
          <w:bCs/>
          <w:b/>
        </w:rPr>
        <w:t xml:space="preserve">Editor</w:t>
      </w:r>
      <w:r>
        <w:t xml:space="preserve"> </w:t>
      </w:r>
      <w:r>
        <w:t xml:space="preserve">software application within the metropolitan area of</w:t>
      </w:r>
      <w:r>
        <w:t xml:space="preserve"> </w:t>
      </w:r>
      <w:r>
        <w:rPr>
          <w:bCs/>
          <w:b/>
        </w:rPr>
        <w:t xml:space="preserve">Baghdad, Iraq</w:t>
      </w:r>
      <w:r>
        <w:t xml:space="preserve">. The</w:t>
      </w:r>
      <w:r>
        <w:t xml:space="preserve"> </w:t>
      </w:r>
      <w:r>
        <w:rPr>
          <w:bCs/>
          <w:b/>
        </w:rPr>
        <w:t xml:space="preserve">Editor</w:t>
      </w:r>
      <w:r>
        <w:t xml:space="preserve"> </w:t>
      </w:r>
      <w:r>
        <w:t xml:space="preserve">is a specialized digital content management and text processing tool designed to handle complex linguistic structures, specifically optimized for Right-to-Left (RTL) scripts such as Arabic.</w:t>
      </w:r>
    </w:p>
    <w:p>
      <w:pPr>
        <w:pStyle w:val="BodyText"/>
      </w:pPr>
      <w:r>
        <w:t xml:space="preserve">The selection of</w:t>
      </w:r>
      <w:r>
        <w:t xml:space="preserve"> </w:t>
      </w:r>
      <w:r>
        <w:rPr>
          <w:bCs/>
          <w:b/>
        </w:rPr>
        <w:t xml:space="preserve">Baghdad</w:t>
      </w:r>
      <w:r>
        <w:t xml:space="preserve"> </w:t>
      </w:r>
      <w:r>
        <w:t xml:space="preserve">as the primary testing ground is strategic. As the capital and largest city of</w:t>
      </w:r>
      <w:r>
        <w:t xml:space="preserve"> </w:t>
      </w:r>
      <w:r>
        <w:rPr>
          <w:bCs/>
          <w:b/>
        </w:rPr>
        <w:t xml:space="preserve">Iraq</w:t>
      </w:r>
      <w:r>
        <w:t xml:space="preserve">, Baghdad presents a unique digital ecosystem characterized by high mobile penetration, diverse internet infrastructure quality, and a critical need for robust local language tools in government, education, and media sectors. This experiment aims to validate the performance, usability, and cultural relevance of the</w:t>
      </w:r>
      <w:r>
        <w:t xml:space="preserve"> </w:t>
      </w:r>
      <w:r>
        <w:rPr>
          <w:bCs/>
          <w:b/>
        </w:rPr>
        <w:t xml:space="preserve">Editor</w:t>
      </w:r>
      <w:r>
        <w:t xml:space="preserve"> </w:t>
      </w:r>
      <w:r>
        <w:t xml:space="preserve">in a real-world environment distinct from Western-centric development labs.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rPr>
          <w:bCs/>
          <w:b/>
        </w:rPr>
        <w:t xml:space="preserve">Performance Validation:</w:t>
      </w:r>
      <w:r>
        <w:t xml:space="preserve"> </w:t>
      </w:r>
      <w:r>
        <w:t xml:space="preserve">To measure the latency and responsiveness of the</w:t>
      </w:r>
      <w:r>
        <w:t xml:space="preserve"> </w:t>
      </w:r>
      <w:r>
        <w:rPr>
          <w:bCs/>
          <w:b/>
        </w:rPr>
        <w:t xml:space="preserve">Editor</w:t>
      </w:r>
      <w:r>
        <w:t xml:space="preserve"> </w:t>
      </w:r>
      <w:r>
        <w:t xml:space="preserve">under the specific network conditions found in</w:t>
      </w:r>
      <w:r>
        <w:t xml:space="preserve"> </w:t>
      </w:r>
      <w:r>
        <w:rPr>
          <w:bCs/>
          <w:b/>
        </w:rPr>
        <w:t xml:space="preserve">Baghdad</w:t>
      </w:r>
      <w:r>
        <w:t xml:space="preserve">, including areas with intermittent connectivity.</w:t>
      </w:r>
    </w:p>
    <w:p>
      <w:pPr>
        <w:numPr>
          <w:ilvl w:val="0"/>
          <w:numId w:val="1001"/>
        </w:numPr>
        <w:pStyle w:val="Compact"/>
      </w:pPr>
      <w:r>
        <w:rPr>
          <w:bCs/>
          <w:b/>
        </w:rPr>
        <w:t xml:space="preserve">Linguistic Accuracy:</w:t>
      </w:r>
      <w:r>
        <w:t xml:space="preserve"> </w:t>
      </w:r>
      <w:r>
        <w:t xml:space="preserve">To ensure the</w:t>
      </w:r>
      <w:r>
        <w:t xml:space="preserve"> </w:t>
      </w:r>
      <w:r>
        <w:rPr>
          <w:bCs/>
          <w:b/>
        </w:rPr>
        <w:t xml:space="preserve">Editor</w:t>
      </w:r>
      <w:r>
        <w:t xml:space="preserve"> </w:t>
      </w:r>
      <w:r>
        <w:t xml:space="preserve">correctly processes Modern Standard Arabic and local Iraqi dialects without corruption of characters or formatting.</w:t>
      </w:r>
    </w:p>
    <w:p>
      <w:pPr>
        <w:numPr>
          <w:ilvl w:val="0"/>
          <w:numId w:val="1001"/>
        </w:numPr>
        <w:pStyle w:val="Compact"/>
      </w:pPr>
      <w:r>
        <w:rPr>
          <w:bCs/>
          <w:b/>
        </w:rPr>
        <w:t xml:space="preserve">User Experience (UX):</w:t>
      </w:r>
      <w:r>
        <w:t xml:space="preserve"> </w:t>
      </w:r>
      <w:r>
        <w:t xml:space="preserve">To evaluate the interface intuitiveness for users in</w:t>
      </w:r>
      <w:r>
        <w:t xml:space="preserve"> </w:t>
      </w:r>
      <w:r>
        <w:rPr>
          <w:bCs/>
          <w:b/>
        </w:rPr>
        <w:t xml:space="preserve">Iraq</w:t>
      </w:r>
      <w:r>
        <w:t xml:space="preserve"> </w:t>
      </w:r>
      <w:r>
        <w:t xml:space="preserve">who may have varying levels of digital literacy.</w:t>
      </w:r>
    </w:p>
    <w:p>
      <w:pPr>
        <w:numPr>
          <w:ilvl w:val="0"/>
          <w:numId w:val="1001"/>
        </w:numPr>
        <w:pStyle w:val="Compact"/>
      </w:pPr>
      <w:r>
        <w:rPr>
          <w:bCs/>
          <w:b/>
        </w:rPr>
        <w:t xml:space="preserve">Hardware Compatibility:</w:t>
      </w:r>
      <w:r>
        <w:t xml:space="preserve"> </w:t>
      </w:r>
      <w:r>
        <w:t xml:space="preserve">To test the</w:t>
      </w:r>
      <w:r>
        <w:t xml:space="preserve"> </w:t>
      </w:r>
      <w:r>
        <w:rPr>
          <w:bCs/>
          <w:b/>
        </w:rPr>
        <w:t xml:space="preserve">Editor</w:t>
      </w:r>
      <w:r>
        <w:t xml:space="preserve"> </w:t>
      </w:r>
      <w:r>
        <w:t xml:space="preserve">across the range of devices commonly used in</w:t>
      </w:r>
      <w:r>
        <w:t xml:space="preserve"> </w:t>
      </w:r>
      <w:r>
        <w:rPr>
          <w:bCs/>
          <w:b/>
        </w:rPr>
        <w:t xml:space="preserve">Baghdad</w:t>
      </w:r>
      <w:r>
        <w:t xml:space="preserve">, from high-end smartphones to older desktop computers.</w:t>
      </w:r>
    </w:p>
    <w:bookmarkEnd w:id="21"/>
    <w:bookmarkStart w:id="22" w:name="scope-and-location-specifics"/>
    <w:p>
      <w:pPr>
        <w:pStyle w:val="Heading2"/>
      </w:pPr>
      <w:r>
        <w:t xml:space="preserve">3. Scope and Location Specifics</w:t>
      </w:r>
    </w:p>
    <w:p>
      <w:pPr>
        <w:pStyle w:val="FirstParagraph"/>
      </w:pPr>
      <w:r>
        <w:t xml:space="preserve">The experiment will be conducted exclusively within the boundaries of</w:t>
      </w:r>
      <w:r>
        <w:t xml:space="preserve"> </w:t>
      </w:r>
      <w:r>
        <w:rPr>
          <w:bCs/>
          <w:b/>
        </w:rPr>
        <w:t xml:space="preserve">Baghdad, Iraq</w:t>
      </w:r>
      <w:r>
        <w:t xml:space="preserve">. Specific testing zones include:</w:t>
      </w:r>
    </w:p>
    <w:p>
      <w:pPr>
        <w:numPr>
          <w:ilvl w:val="0"/>
          <w:numId w:val="1002"/>
        </w:numPr>
        <w:pStyle w:val="Compact"/>
      </w:pPr>
      <w:r>
        <w:rPr>
          <w:bCs/>
          <w:b/>
        </w:rPr>
        <w:t xml:space="preserve">Karada District:</w:t>
      </w:r>
      <w:r>
        <w:t xml:space="preserve"> </w:t>
      </w:r>
      <w:r>
        <w:t xml:space="preserve">For testing in high-density commercial environments with strong Wi-Fi availability.</w:t>
      </w:r>
    </w:p>
    <w:p>
      <w:pPr>
        <w:numPr>
          <w:ilvl w:val="0"/>
          <w:numId w:val="1002"/>
        </w:numPr>
        <w:pStyle w:val="Compact"/>
      </w:pPr>
      <w:r>
        <w:rPr>
          <w:bCs/>
          <w:b/>
        </w:rPr>
        <w:t xml:space="preserve">University of Baghdad Campus:</w:t>
      </w:r>
      <w:r>
        <w:t xml:space="preserve"> </w:t>
      </w:r>
      <w:r>
        <w:t xml:space="preserve">For academic use-case scenarios and testing with student demographics.</w:t>
      </w:r>
    </w:p>
    <w:p>
      <w:pPr>
        <w:numPr>
          <w:ilvl w:val="0"/>
          <w:numId w:val="1002"/>
        </w:numPr>
        <w:pStyle w:val="Compact"/>
      </w:pPr>
      <w:r>
        <w:rPr>
          <w:bCs/>
          <w:b/>
        </w:rPr>
        <w:t xml:space="preserve">Al-Mansour District:</w:t>
      </w:r>
      <w:r>
        <w:t xml:space="preserve"> </w:t>
      </w:r>
      <w:r>
        <w:t xml:space="preserve">For testing in residential areas with mixed network infrastructure.</w:t>
      </w:r>
    </w:p>
    <w:p>
      <w:pPr>
        <w:pStyle w:val="FirstParagraph"/>
      </w:pPr>
      <w:r>
        <w:t xml:space="preserve">All activities must comply with the local regulations of the</w:t>
      </w:r>
      <w:r>
        <w:t xml:space="preserve"> </w:t>
      </w:r>
      <w:r>
        <w:rPr>
          <w:bCs/>
          <w:b/>
        </w:rPr>
        <w:t xml:space="preserve">Iraqi</w:t>
      </w:r>
      <w:r>
        <w:t xml:space="preserve"> </w:t>
      </w:r>
      <w:r>
        <w:t xml:space="preserve">Ministry of Communications and the Ministry of Culture and Tourism.</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A total of 50 participants will be recruited from</w:t>
      </w:r>
      <w:r>
        <w:t xml:space="preserve"> </w:t>
      </w:r>
      <w:r>
        <w:rPr>
          <w:bCs/>
          <w:b/>
        </w:rPr>
        <w:t xml:space="preserve">Baghdad</w:t>
      </w:r>
      <w:r>
        <w:t xml:space="preserve">. The cohort will be stratified to ensure representation across different professions:</w:t>
      </w:r>
    </w:p>
    <w:p>
      <w:pPr>
        <w:numPr>
          <w:ilvl w:val="0"/>
          <w:numId w:val="1003"/>
        </w:numPr>
        <w:pStyle w:val="Compact"/>
      </w:pPr>
      <w:r>
        <w:t xml:space="preserve">Journalists and Media Professionals (20%)</w:t>
      </w:r>
    </w:p>
    <w:p>
      <w:pPr>
        <w:numPr>
          <w:ilvl w:val="0"/>
          <w:numId w:val="1003"/>
        </w:numPr>
        <w:pStyle w:val="Compact"/>
      </w:pPr>
      <w:r>
        <w:t xml:space="preserve">University Students and Academics (30%)</w:t>
      </w:r>
    </w:p>
    <w:p>
      <w:pPr>
        <w:numPr>
          <w:ilvl w:val="0"/>
          <w:numId w:val="1003"/>
        </w:numPr>
        <w:pStyle w:val="Compact"/>
      </w:pPr>
      <w:r>
        <w:t xml:space="preserve">Government Administrators (20%)</w:t>
      </w:r>
    </w:p>
    <w:p>
      <w:pPr>
        <w:numPr>
          <w:ilvl w:val="0"/>
          <w:numId w:val="1003"/>
        </w:numPr>
        <w:pStyle w:val="Compact"/>
      </w:pPr>
      <w:r>
        <w:t xml:space="preserve">General Public / Small Business Owners (30%)</w:t>
      </w:r>
    </w:p>
    <w:p>
      <w:pPr>
        <w:pStyle w:val="FirstParagraph"/>
      </w:pPr>
      <w:r>
        <w:t xml:space="preserve">All participants must be fluent in Arabic and reside in</w:t>
      </w:r>
      <w:r>
        <w:t xml:space="preserve"> </w:t>
      </w:r>
      <w:r>
        <w:rPr>
          <w:bCs/>
          <w:b/>
        </w:rPr>
        <w:t xml:space="preserve">Baghdad</w:t>
      </w:r>
      <w:r>
        <w:t xml:space="preserve">.</w:t>
      </w:r>
    </w:p>
    <w:bookmarkEnd w:id="23"/>
    <w:bookmarkStart w:id="24" w:name="experimental-setup"/>
    <w:p>
      <w:pPr>
        <w:pStyle w:val="Heading3"/>
      </w:pPr>
      <w:r>
        <w:t xml:space="preserve">4.2 Experimental Setup</w:t>
      </w:r>
    </w:p>
    <w:p>
      <w:pPr>
        <w:pStyle w:val="FirstParagraph"/>
      </w:pPr>
      <w:r>
        <w:t xml:space="preserve">Participants will be provided with a secure installation of the</w:t>
      </w:r>
      <w:r>
        <w:t xml:space="preserve"> </w:t>
      </w:r>
      <w:r>
        <w:rPr>
          <w:bCs/>
          <w:b/>
        </w:rPr>
        <w:t xml:space="preserve">Editor</w:t>
      </w:r>
      <w:r>
        <w:t xml:space="preserve"> </w:t>
      </w:r>
      <w:r>
        <w:t xml:space="preserve">application. The software will be configured to log performance metrics (anonymized) such as load times, crash reports, and feature usage frequency. No personal content created by the user will be transmitted to external servers without explicit consent.</w:t>
      </w:r>
    </w:p>
    <w:bookmarkEnd w:id="24"/>
    <w:bookmarkStart w:id="25" w:name="procedure"/>
    <w:p>
      <w:pPr>
        <w:pStyle w:val="Heading3"/>
      </w:pPr>
      <w:r>
        <w:t xml:space="preserve">4.3 Procedure</w:t>
      </w:r>
    </w:p>
    <w:p>
      <w:pPr>
        <w:pStyle w:val="FirstParagraph"/>
      </w:pPr>
      <w:r>
        <w:t xml:space="preserve">The experiment will run for a period of four weeks. The procedure is divided into three phases:</w:t>
      </w:r>
    </w:p>
    <w:p>
      <w:pPr>
        <w:numPr>
          <w:ilvl w:val="0"/>
          <w:numId w:val="1004"/>
        </w:numPr>
        <w:pStyle w:val="Compact"/>
      </w:pPr>
      <w:r>
        <w:rPr>
          <w:bCs/>
          <w:b/>
        </w:rPr>
        <w:t xml:space="preserve">Onboarding (Week 1):</w:t>
      </w:r>
      <w:r>
        <w:t xml:space="preserve"> </w:t>
      </w:r>
      <w:r>
        <w:t xml:space="preserve">Participants receive training on the</w:t>
      </w:r>
      <w:r>
        <w:t xml:space="preserve"> </w:t>
      </w:r>
      <w:r>
        <w:rPr>
          <w:bCs/>
          <w:b/>
        </w:rPr>
        <w:t xml:space="preserve">Editor</w:t>
      </w:r>
      <w:r>
        <w:t xml:space="preserve">. They are asked to perform basic tasks such as creating documents, formatting text, and inserting images.</w:t>
      </w:r>
    </w:p>
    <w:p>
      <w:pPr>
        <w:numPr>
          <w:ilvl w:val="0"/>
          <w:numId w:val="1004"/>
        </w:numPr>
        <w:pStyle w:val="Compact"/>
      </w:pPr>
      <w:r>
        <w:rPr>
          <w:bCs/>
          <w:b/>
        </w:rPr>
        <w:t xml:space="preserve">Active Usage (Weeks 2-3):</w:t>
      </w:r>
      <w:r>
        <w:t xml:space="preserve"> </w:t>
      </w:r>
      <w:r>
        <w:t xml:space="preserve">Participants are instructed to use the</w:t>
      </w:r>
      <w:r>
        <w:t xml:space="preserve"> </w:t>
      </w:r>
      <w:r>
        <w:rPr>
          <w:bCs/>
          <w:b/>
        </w:rPr>
        <w:t xml:space="preserve">Editor</w:t>
      </w:r>
      <w:r>
        <w:t xml:space="preserve"> </w:t>
      </w:r>
      <w:r>
        <w:t xml:space="preserve">for their daily professional or personal tasks. They must submit a weekly log detailing any issues encountered.</w:t>
      </w:r>
    </w:p>
    <w:p>
      <w:pPr>
        <w:numPr>
          <w:ilvl w:val="0"/>
          <w:numId w:val="1004"/>
        </w:numPr>
        <w:pStyle w:val="Compact"/>
      </w:pPr>
      <w:r>
        <w:rPr>
          <w:bCs/>
          <w:b/>
        </w:rPr>
        <w:t xml:space="preserve">Stress Testing (Week 4):</w:t>
      </w:r>
      <w:r>
        <w:t xml:space="preserve"> </w:t>
      </w:r>
      <w:r>
        <w:t xml:space="preserve">Participants will be asked to perform complex tasks, such as editing large documents with embedded media, to test the stability of the</w:t>
      </w:r>
      <w:r>
        <w:t xml:space="preserve"> </w:t>
      </w:r>
      <w:r>
        <w:rPr>
          <w:bCs/>
          <w:b/>
        </w:rPr>
        <w:t xml:space="preserve">Editor</w:t>
      </w:r>
      <w:r>
        <w:t xml:space="preserve"> </w:t>
      </w:r>
      <w:r>
        <w:t xml:space="preserve">under load.</w:t>
      </w:r>
    </w:p>
    <w:bookmarkEnd w:id="25"/>
    <w:bookmarkEnd w:id="26"/>
    <w:bookmarkStart w:id="27" w:name="data-collection-and-analysis"/>
    <w:p>
      <w:pPr>
        <w:pStyle w:val="Heading2"/>
      </w:pPr>
      <w:r>
        <w:t xml:space="preserve">5. Data Collection and Analysis</w:t>
      </w:r>
    </w:p>
    <w:p>
      <w:pPr>
        <w:pStyle w:val="FirstParagraph"/>
      </w:pPr>
      <w:r>
        <w:t xml:space="preserve">Data will be collected through three primary channels:</w:t>
      </w:r>
    </w:p>
    <w:p>
      <w:pPr>
        <w:numPr>
          <w:ilvl w:val="0"/>
          <w:numId w:val="1005"/>
        </w:numPr>
        <w:pStyle w:val="Compact"/>
      </w:pPr>
      <w:r>
        <w:rPr>
          <w:bCs/>
          <w:b/>
        </w:rPr>
        <w:t xml:space="preserve">Automated Logs:</w:t>
      </w:r>
      <w:r>
        <w:t xml:space="preserve"> </w:t>
      </w:r>
      <w:r>
        <w:t xml:space="preserve">Technical data regarding the</w:t>
      </w:r>
      <w:r>
        <w:t xml:space="preserve"> </w:t>
      </w:r>
      <w:r>
        <w:rPr>
          <w:bCs/>
          <w:b/>
        </w:rPr>
        <w:t xml:space="preserve">Editor</w:t>
      </w:r>
      <w:r>
        <w:t xml:space="preserve">'s performance.</w:t>
      </w:r>
    </w:p>
    <w:p>
      <w:pPr>
        <w:numPr>
          <w:ilvl w:val="0"/>
          <w:numId w:val="1005"/>
        </w:numPr>
        <w:pStyle w:val="Compact"/>
      </w:pPr>
      <w:r>
        <w:rPr>
          <w:bCs/>
          <w:b/>
        </w:rPr>
        <w:t xml:space="preserve">User Surveys:</w:t>
      </w:r>
      <w:r>
        <w:t xml:space="preserve"> </w:t>
      </w:r>
      <w:r>
        <w:t xml:space="preserve">Standardized questionnaires distributed in Arabic to gauge satisfaction.</w:t>
      </w:r>
    </w:p>
    <w:p>
      <w:pPr>
        <w:numPr>
          <w:ilvl w:val="0"/>
          <w:numId w:val="1005"/>
        </w:numPr>
        <w:pStyle w:val="Compact"/>
      </w:pPr>
      <w:r>
        <w:rPr>
          <w:bCs/>
          <w:b/>
        </w:rPr>
        <w:t xml:space="preserve">Focus Groups:</w:t>
      </w:r>
      <w:r>
        <w:t xml:space="preserve"> </w:t>
      </w:r>
      <w:r>
        <w:t xml:space="preserve">Two sessions held in</w:t>
      </w:r>
      <w:r>
        <w:t xml:space="preserve"> </w:t>
      </w:r>
      <w:r>
        <w:rPr>
          <w:bCs/>
          <w:b/>
        </w:rPr>
        <w:t xml:space="preserve">Baghdad</w:t>
      </w:r>
      <w:r>
        <w:t xml:space="preserve"> </w:t>
      </w:r>
      <w:r>
        <w:t xml:space="preserve">to discuss qualitative feedback.</w:t>
      </w:r>
    </w:p>
    <w:p>
      <w:pPr>
        <w:pStyle w:val="FirstParagraph"/>
      </w:pPr>
      <w:r>
        <w:t xml:space="preserve">Analysis will focus on identifying bottlenecks specific to the</w:t>
      </w:r>
      <w:r>
        <w:t xml:space="preserve"> </w:t>
      </w:r>
      <w:r>
        <w:rPr>
          <w:bCs/>
          <w:b/>
        </w:rPr>
        <w:t xml:space="preserve">Baghdad</w:t>
      </w:r>
      <w:r>
        <w:t xml:space="preserve"> </w:t>
      </w:r>
      <w:r>
        <w:t xml:space="preserve">infrastructure and linguistic nuances that the</w:t>
      </w:r>
      <w:r>
        <w:t xml:space="preserve"> </w:t>
      </w:r>
      <w:r>
        <w:rPr>
          <w:bCs/>
          <w:b/>
        </w:rPr>
        <w:t xml:space="preserve">Editor</w:t>
      </w:r>
      <w:r>
        <w:t xml:space="preserve"> </w:t>
      </w:r>
      <w:r>
        <w:t xml:space="preserve">may have missed.</w:t>
      </w:r>
    </w:p>
    <w:bookmarkEnd w:id="27"/>
    <w:bookmarkStart w:id="28" w:name="risk-management-and-ethics"/>
    <w:p>
      <w:pPr>
        <w:pStyle w:val="Heading2"/>
      </w:pPr>
      <w:r>
        <w:t xml:space="preserve">6. Risk Management and Ethics</w:t>
      </w:r>
    </w:p>
    <w:p>
      <w:pPr>
        <w:pStyle w:val="FirstParagraph"/>
      </w:pPr>
      <w:r>
        <w:t xml:space="preserve">Given the sensitive nature of digital tools in</w:t>
      </w:r>
      <w:r>
        <w:t xml:space="preserve"> </w:t>
      </w:r>
      <w:r>
        <w:rPr>
          <w:bCs/>
          <w:b/>
        </w:rPr>
        <w:t xml:space="preserve">Iraq</w:t>
      </w:r>
      <w:r>
        <w:t xml:space="preserve">, strict ethical guidelines apply:</w:t>
      </w:r>
    </w:p>
    <w:p>
      <w:pPr>
        <w:numPr>
          <w:ilvl w:val="0"/>
          <w:numId w:val="1006"/>
        </w:numPr>
        <w:pStyle w:val="Compact"/>
      </w:pPr>
      <w:r>
        <w:rPr>
          <w:bCs/>
          <w:b/>
        </w:rPr>
        <w:t xml:space="preserve">Data Privacy:</w:t>
      </w:r>
      <w:r>
        <w:t xml:space="preserve"> </w:t>
      </w:r>
      <w:r>
        <w:t xml:space="preserve">All data collected will be encrypted. Compliance with local</w:t>
      </w:r>
      <w:r>
        <w:t xml:space="preserve"> </w:t>
      </w:r>
      <w:r>
        <w:rPr>
          <w:bCs/>
          <w:b/>
        </w:rPr>
        <w:t xml:space="preserve">Iraqi</w:t>
      </w:r>
      <w:r>
        <w:t xml:space="preserve"> </w:t>
      </w:r>
      <w:r>
        <w:t xml:space="preserve">data protection laws is mandatory.</w:t>
      </w:r>
    </w:p>
    <w:p>
      <w:pPr>
        <w:numPr>
          <w:ilvl w:val="0"/>
          <w:numId w:val="1006"/>
        </w:numPr>
        <w:pStyle w:val="Compact"/>
      </w:pPr>
      <w:r>
        <w:rPr>
          <w:bCs/>
          <w:b/>
        </w:rPr>
        <w:t xml:space="preserve">Security:</w:t>
      </w:r>
      <w:r>
        <w:t xml:space="preserve"> </w:t>
      </w:r>
      <w:r>
        <w:t xml:space="preserve">The</w:t>
      </w:r>
      <w:r>
        <w:t xml:space="preserve"> </w:t>
      </w:r>
      <w:r>
        <w:rPr>
          <w:bCs/>
          <w:b/>
        </w:rPr>
        <w:t xml:space="preserve">Editor</w:t>
      </w:r>
      <w:r>
        <w:t xml:space="preserve"> </w:t>
      </w:r>
      <w:r>
        <w:t xml:space="preserve">will be scanned for vulnerabilities prior to deployment to ensure it does not introduce security risks to the participants' devices.</w:t>
      </w:r>
    </w:p>
    <w:p>
      <w:pPr>
        <w:numPr>
          <w:ilvl w:val="0"/>
          <w:numId w:val="1006"/>
        </w:numPr>
        <w:pStyle w:val="Compact"/>
      </w:pPr>
      <w:r>
        <w:rPr>
          <w:bCs/>
          <w:b/>
        </w:rPr>
        <w:t xml:space="preserve">Informed Consent:</w:t>
      </w:r>
      <w:r>
        <w:t xml:space="preserve"> </w:t>
      </w:r>
      <w:r>
        <w:t xml:space="preserve">All participants must sign a consent form in Arabic explaining the purpose of the experiment.</w:t>
      </w:r>
    </w:p>
    <w:bookmarkEnd w:id="28"/>
    <w:bookmarkStart w:id="29" w:name="conclusion"/>
    <w:p>
      <w:pPr>
        <w:pStyle w:val="Heading2"/>
      </w:pPr>
      <w:r>
        <w:t xml:space="preserve">7. Conclusion</w:t>
      </w:r>
    </w:p>
    <w:p>
      <w:pPr>
        <w:pStyle w:val="FirstParagraph"/>
      </w:pPr>
      <w:r>
        <w:t xml:space="preserve">This Experiment Protocol provides a comprehensive framework for testing the</w:t>
      </w:r>
      <w:r>
        <w:t xml:space="preserve"> </w:t>
      </w:r>
      <w:r>
        <w:rPr>
          <w:bCs/>
          <w:b/>
        </w:rPr>
        <w:t xml:space="preserve">Editor</w:t>
      </w:r>
      <w:r>
        <w:t xml:space="preserve"> </w:t>
      </w:r>
      <w:r>
        <w:t xml:space="preserve">in</w:t>
      </w:r>
      <w:r>
        <w:t xml:space="preserve"> </w:t>
      </w:r>
      <w:r>
        <w:rPr>
          <w:bCs/>
          <w:b/>
        </w:rPr>
        <w:t xml:space="preserve">Baghdad, Iraq</w:t>
      </w:r>
      <w:r>
        <w:t xml:space="preserve">. By focusing on the specific technical and cultural context of the region, we aim to refine the</w:t>
      </w:r>
      <w:r>
        <w:t xml:space="preserve"> </w:t>
      </w:r>
      <w:r>
        <w:rPr>
          <w:bCs/>
          <w:b/>
        </w:rPr>
        <w:t xml:space="preserve">Editor</w:t>
      </w:r>
      <w:r>
        <w:t xml:space="preserve"> </w:t>
      </w:r>
      <w:r>
        <w:t xml:space="preserve">into a world-class tool that serves the needs of Arabic-speaking users effectively. Success in this experiment will pave the way for broader deployment across the Middle East.</w:t>
      </w:r>
    </w:p>
    <w:bookmarkEnd w:id="29"/>
    <w:bookmarkStart w:id="30"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Lead Researcher</w:t>
            </w:r>
          </w:p>
        </w:tc>
        <w:tc>
          <w:tcPr/>
          <w:p>
            <w:pPr>
              <w:pStyle w:val="Compact"/>
              <w:jc w:val="left"/>
            </w:pPr>
            <w:r>
              <w:t xml:space="preserve">[Name Redacted]</w:t>
            </w:r>
          </w:p>
        </w:tc>
        <w:tc>
          <w:tcPr/>
          <w:p>
            <w:pPr>
              <w:pStyle w:val="Compact"/>
              <w:jc w:val="left"/>
            </w:pPr>
            <w:r>
              <w:t xml:space="preserve">__________________</w:t>
            </w:r>
          </w:p>
        </w:tc>
        <w:tc>
          <w:tcPr/>
          <w:p>
            <w:pPr>
              <w:pStyle w:val="Compact"/>
              <w:jc w:val="left"/>
            </w:pPr>
            <w:r>
              <w:t xml:space="preserve">__/__/____</w:t>
            </w:r>
          </w:p>
        </w:tc>
      </w:tr>
      <w:tr>
        <w:tc>
          <w:tcPr/>
          <w:p>
            <w:pPr>
              <w:pStyle w:val="Compact"/>
              <w:jc w:val="left"/>
            </w:pPr>
            <w:r>
              <w:t xml:space="preserve">Local Coordinator (Baghdad)</w:t>
            </w:r>
          </w:p>
        </w:tc>
        <w:tc>
          <w:tcPr/>
          <w:p>
            <w:pPr>
              <w:pStyle w:val="Compact"/>
              <w:jc w:val="left"/>
            </w:pPr>
            <w:r>
              <w:t xml:space="preserve">[Name Redacted]</w:t>
            </w:r>
          </w:p>
        </w:tc>
        <w:tc>
          <w:tcPr/>
          <w:p>
            <w:pPr>
              <w:pStyle w:val="Compact"/>
              <w:jc w:val="left"/>
            </w:pPr>
            <w:r>
              <w:t xml:space="preserve">__________________</w:t>
            </w:r>
          </w:p>
        </w:tc>
        <w:tc>
          <w:tcPr/>
          <w:p>
            <w:pPr>
              <w:pStyle w:val="Compact"/>
              <w:jc w:val="left"/>
            </w:pPr>
            <w:r>
              <w:t xml:space="preserve">__/__/____</w:t>
            </w:r>
          </w:p>
        </w:tc>
      </w:tr>
      <w:tr>
        <w:tc>
          <w:tcPr/>
          <w:p>
            <w:pPr>
              <w:pStyle w:val="Compact"/>
              <w:jc w:val="left"/>
            </w:pPr>
            <w:r>
              <w:t xml:space="preserve">Ethics Committee Rep</w:t>
            </w:r>
          </w:p>
        </w:tc>
        <w:tc>
          <w:tcPr/>
          <w:p>
            <w:pPr>
              <w:pStyle w:val="Compact"/>
              <w:jc w:val="left"/>
            </w:pPr>
            <w:r>
              <w:t xml:space="preserve">[Name Redacted]</w:t>
            </w:r>
          </w:p>
        </w:tc>
        <w:tc>
          <w:tcPr/>
          <w:p>
            <w:pPr>
              <w:pStyle w:val="Compact"/>
              <w:jc w:val="left"/>
            </w:pPr>
            <w:r>
              <w:t xml:space="preserve">__________________</w:t>
            </w:r>
          </w:p>
        </w:tc>
        <w:tc>
          <w:tcPr/>
          <w:p>
            <w:pPr>
              <w:pStyle w:val="Compact"/>
              <w:jc w:val="left"/>
            </w:pPr>
            <w:r>
              <w:t xml:space="preserve">__/__/____</w:t>
            </w:r>
          </w:p>
        </w:tc>
      </w:tr>
    </w:tbl>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Deployment of the 'Editor' System in Iraq Baghdad</dc:title>
  <dc:creator/>
  <dc:language>en</dc:language>
  <cp:keywords/>
  <dcterms:created xsi:type="dcterms:W3CDTF">2026-10-10T00:33:43Z</dcterms:created>
  <dcterms:modified xsi:type="dcterms:W3CDTF">2026-10-10T00:33:43Z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