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Kenya</w:t>
      </w:r>
      <w:r>
        <w:t xml:space="preserve"> </w:t>
      </w:r>
      <w:r>
        <w:t xml:space="preserve">Nairobi</w:t>
      </w:r>
    </w:p>
    <w:bookmarkStart w:id="20" w:name="X60aa3dc828ca88571a297cd8069cb90bb3c6461"/>
    <w:p>
      <w:pPr>
        <w:pStyle w:val="Heading1"/>
      </w:pPr>
      <w:r>
        <w:t xml:space="preserve">Experiment Protocol: Evaluation of the "Editor" Application in Kenya Nairobi</w:t>
      </w:r>
    </w:p>
    <w:p>
      <w:pPr>
        <w:pStyle w:val="FirstParagraph"/>
      </w:pPr>
      <w:r>
        <w:rPr>
          <w:bCs/>
          <w:b/>
        </w:rPr>
        <w:t xml:space="preserve">Document ID:</w:t>
      </w:r>
      <w:r>
        <w:t xml:space="preserve"> </w:t>
      </w:r>
      <w:r>
        <w:t xml:space="preserve">EP-KEN-NBO-2023-001</w:t>
      </w:r>
      <w:r>
        <w:br/>
      </w:r>
      <w:r>
        <w:rPr>
          <w:bCs/>
          <w:b/>
        </w:rPr>
        <w:t xml:space="preserve">Date:</w:t>
      </w:r>
      <w:r>
        <w:t xml:space="preserve"> </w:t>
      </w:r>
      <w:r>
        <w:t xml:space="preserve">October 26, 2023</w:t>
      </w:r>
      <w:r>
        <w:br/>
      </w:r>
      <w:r>
        <w:rPr>
          <w:bCs/>
          <w:b/>
        </w:rPr>
        <w:t xml:space="preserve">Location:</w:t>
      </w:r>
      <w:r>
        <w:t xml:space="preserve"> </w:t>
      </w:r>
      <w:r>
        <w:t xml:space="preserve">Nairobi, Kenya</w:t>
      </w:r>
      <w:r>
        <w:br/>
      </w:r>
      <w:r>
        <w:rPr>
          <w:bCs/>
          <w:b/>
        </w:rPr>
        <w:t xml:space="preserve">Subject:</w:t>
      </w:r>
      <w:r>
        <w:t xml:space="preserve"> </w:t>
      </w:r>
      <w:r>
        <w:t xml:space="preserve">User Experience and Performance Testing of the "Editor" Software</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testing the "Editor," a next-generation content creation and management tool, within the specific socio-technical context of Kenya Nairobi. Nairobi is recognized as a leading technology hub in East Africa, often referred to as "Silicon Savannah." However, the region presents unique challenges regarding internet connectivity, device diversity, and user interface preferences.</w:t>
      </w:r>
    </w:p>
    <w:p>
      <w:pPr>
        <w:pStyle w:val="BodyText"/>
      </w:pPr>
      <w:r>
        <w:t xml:space="preserve">The primary objective of this experiment is to determine the viability, usability, and performance of the Editor application when deployed in Nairobi. This protocol ensures that the testing process is rigorous, ethical, and culturally sensitive to the local environment.</w:t>
      </w:r>
    </w:p>
    <w:bookmarkEnd w:id="21"/>
    <w:bookmarkStart w:id="22" w:name="objectives"/>
    <w:p>
      <w:pPr>
        <w:pStyle w:val="Heading2"/>
      </w:pPr>
      <w:r>
        <w:t xml:space="preserve">2. Objectives</w:t>
      </w:r>
    </w:p>
    <w:p>
      <w:pPr>
        <w:pStyle w:val="FirstParagraph"/>
      </w:pPr>
      <w:r>
        <w:t xml:space="preserve">The specific goals of this Experiment Protocol are as follows:</w:t>
      </w:r>
    </w:p>
    <w:p>
      <w:pPr>
        <w:numPr>
          <w:ilvl w:val="0"/>
          <w:numId w:val="1001"/>
        </w:numPr>
        <w:pStyle w:val="Compact"/>
      </w:pPr>
      <w:r>
        <w:rPr>
          <w:bCs/>
          <w:b/>
        </w:rPr>
        <w:t xml:space="preserve">Usability Assessment:</w:t>
      </w:r>
      <w:r>
        <w:t xml:space="preserve"> </w:t>
      </w:r>
      <w:r>
        <w:t xml:space="preserve">To evaluate whether the Editor's interface is intuitive for users in Kenya Nairobi, considering local literacy levels and digital familiarity.</w:t>
      </w:r>
    </w:p>
    <w:p>
      <w:pPr>
        <w:numPr>
          <w:ilvl w:val="0"/>
          <w:numId w:val="1001"/>
        </w:numPr>
        <w:pStyle w:val="Compact"/>
      </w:pPr>
      <w:r>
        <w:rPr>
          <w:bCs/>
          <w:b/>
        </w:rPr>
        <w:t xml:space="preserve">Performance Testing:</w:t>
      </w:r>
      <w:r>
        <w:t xml:space="preserve"> </w:t>
      </w:r>
      <w:r>
        <w:t xml:space="preserve">To measure the Editor's load times and responsiveness under typical Nairobi network conditions, including 3G, 4G, and intermittent Wi-Fi.</w:t>
      </w:r>
    </w:p>
    <w:p>
      <w:pPr>
        <w:numPr>
          <w:ilvl w:val="0"/>
          <w:numId w:val="1001"/>
        </w:numPr>
        <w:pStyle w:val="Compact"/>
      </w:pPr>
      <w:r>
        <w:rPr>
          <w:bCs/>
          <w:b/>
        </w:rPr>
        <w:t xml:space="preserve">Device Compatibility:</w:t>
      </w:r>
      <w:r>
        <w:t xml:space="preserve"> </w:t>
      </w:r>
      <w:r>
        <w:t xml:space="preserve">To verify the Editor's functionality across the most common devices used in the region, particularly Android smartphones and low-to-mid-range laptops.</w:t>
      </w:r>
    </w:p>
    <w:p>
      <w:pPr>
        <w:numPr>
          <w:ilvl w:val="0"/>
          <w:numId w:val="1001"/>
        </w:numPr>
        <w:pStyle w:val="Compact"/>
      </w:pPr>
      <w:r>
        <w:rPr>
          <w:bCs/>
          <w:b/>
        </w:rPr>
        <w:t xml:space="preserve">Content Relevance:</w:t>
      </w:r>
      <w:r>
        <w:t xml:space="preserve"> </w:t>
      </w:r>
      <w:r>
        <w:t xml:space="preserve">To assess how well the Editor supports local content creation needs, including support for Swahili language inputs and local media formats.</w:t>
      </w:r>
    </w:p>
    <w:bookmarkEnd w:id="22"/>
    <w:bookmarkStart w:id="23" w:name="scope-and-location"/>
    <w:p>
      <w:pPr>
        <w:pStyle w:val="Heading2"/>
      </w:pPr>
      <w:r>
        <w:t xml:space="preserve">3. Scope and Location</w:t>
      </w:r>
    </w:p>
    <w:p>
      <w:pPr>
        <w:pStyle w:val="FirstParagraph"/>
      </w:pPr>
      <w:r>
        <w:t xml:space="preserve">The experiment will be conducted exclusively within Kenya Nairobi. Testing sites will be selected to represent diverse environments within the city:</w:t>
      </w:r>
    </w:p>
    <w:p>
      <w:pPr>
        <w:numPr>
          <w:ilvl w:val="0"/>
          <w:numId w:val="1002"/>
        </w:numPr>
        <w:pStyle w:val="Compact"/>
      </w:pPr>
      <w:r>
        <w:rPr>
          <w:bCs/>
          <w:b/>
        </w:rPr>
        <w:t xml:space="preserve">Westlands:</w:t>
      </w:r>
      <w:r>
        <w:t xml:space="preserve"> </w:t>
      </w:r>
      <w:r>
        <w:t xml:space="preserve">A business district with high-speed fiber internet and professional users.</w:t>
      </w:r>
    </w:p>
    <w:p>
      <w:pPr>
        <w:numPr>
          <w:ilvl w:val="0"/>
          <w:numId w:val="1002"/>
        </w:numPr>
        <w:pStyle w:val="Compact"/>
      </w:pPr>
      <w:r>
        <w:rPr>
          <w:bCs/>
          <w:b/>
        </w:rPr>
        <w:t xml:space="preserve">Kibera:</w:t>
      </w:r>
      <w:r>
        <w:t xml:space="preserve"> </w:t>
      </w:r>
      <w:r>
        <w:t xml:space="preserve">A high-density informal settlement to test performance on mobile data and lower-end devices.</w:t>
      </w:r>
    </w:p>
    <w:p>
      <w:pPr>
        <w:numPr>
          <w:ilvl w:val="0"/>
          <w:numId w:val="1002"/>
        </w:numPr>
        <w:pStyle w:val="Compact"/>
      </w:pPr>
      <w:r>
        <w:rPr>
          <w:bCs/>
          <w:b/>
        </w:rPr>
        <w:t xml:space="preserve">University of Nairobi Campus:</w:t>
      </w:r>
      <w:r>
        <w:t xml:space="preserve"> </w:t>
      </w:r>
      <w:r>
        <w:t xml:space="preserve">To test with student demographics using shared Wi-Fi infrastructure.</w:t>
      </w:r>
    </w:p>
    <w:p>
      <w:pPr>
        <w:pStyle w:val="FirstParagraph"/>
      </w:pPr>
      <w:r>
        <w:t xml:space="preserve">This geographic diversity within Nairobi is crucial to understanding how the Editor performs across different socioeconomic strata.</w:t>
      </w:r>
    </w:p>
    <w:bookmarkEnd w:id="23"/>
    <w:bookmarkStart w:id="24" w:name="participants"/>
    <w:p>
      <w:pPr>
        <w:pStyle w:val="Heading2"/>
      </w:pPr>
      <w:r>
        <w:t xml:space="preserve">4. Participants</w:t>
      </w:r>
    </w:p>
    <w:p>
      <w:pPr>
        <w:pStyle w:val="FirstParagraph"/>
      </w:pPr>
      <w:r>
        <w:t xml:space="preserve">The study will recruit 60 participants from Kenya Nairobi. The selection criteria are designed to reflect the actual user base:</w:t>
      </w:r>
    </w:p>
    <w:p>
      <w:pPr>
        <w:numPr>
          <w:ilvl w:val="0"/>
          <w:numId w:val="1003"/>
        </w:numPr>
        <w:pStyle w:val="Compact"/>
      </w:pPr>
      <w:r>
        <w:rPr>
          <w:bCs/>
          <w:b/>
        </w:rPr>
        <w:t xml:space="preserve">Age:</w:t>
      </w:r>
      <w:r>
        <w:t xml:space="preserve"> </w:t>
      </w:r>
      <w:r>
        <w:t xml:space="preserve">18–45 years.</w:t>
      </w:r>
    </w:p>
    <w:p>
      <w:pPr>
        <w:numPr>
          <w:ilvl w:val="0"/>
          <w:numId w:val="1003"/>
        </w:numPr>
        <w:pStyle w:val="Compact"/>
      </w:pPr>
      <w:r>
        <w:rPr>
          <w:bCs/>
          <w:b/>
        </w:rPr>
        <w:t xml:space="preserve">Occupation:</w:t>
      </w:r>
      <w:r>
        <w:t xml:space="preserve"> </w:t>
      </w:r>
      <w:r>
        <w:t xml:space="preserve">Journalists, content creators, students, and small business owners.</w:t>
      </w:r>
    </w:p>
    <w:p>
      <w:pPr>
        <w:numPr>
          <w:ilvl w:val="0"/>
          <w:numId w:val="1003"/>
        </w:numPr>
        <w:pStyle w:val="Compact"/>
      </w:pPr>
      <w:r>
        <w:rPr>
          <w:bCs/>
          <w:b/>
        </w:rPr>
        <w:t xml:space="preserve">Language:</w:t>
      </w:r>
      <w:r>
        <w:t xml:space="preserve"> </w:t>
      </w:r>
      <w:r>
        <w:t xml:space="preserve">Proficiency in English and/or Swahili.</w:t>
      </w:r>
    </w:p>
    <w:p>
      <w:pPr>
        <w:numPr>
          <w:ilvl w:val="0"/>
          <w:numId w:val="1003"/>
        </w:numPr>
        <w:pStyle w:val="Compact"/>
      </w:pPr>
      <w:r>
        <w:rPr>
          <w:bCs/>
          <w:b/>
        </w:rPr>
        <w:t xml:space="preserve">Tech Experience:</w:t>
      </w:r>
      <w:r>
        <w:t xml:space="preserve"> </w:t>
      </w:r>
      <w:r>
        <w:t xml:space="preserve">A mix of novice and advanced digital users.</w:t>
      </w:r>
    </w:p>
    <w:p>
      <w:pPr>
        <w:pStyle w:val="FirstParagraph"/>
      </w:pPr>
      <w:r>
        <w:t xml:space="preserve">All participants must provide informed consent before joining the experiment.</w:t>
      </w:r>
    </w:p>
    <w:bookmarkEnd w:id="24"/>
    <w:bookmarkStart w:id="28" w:name="methodology"/>
    <w:p>
      <w:pPr>
        <w:pStyle w:val="Heading2"/>
      </w:pPr>
      <w:r>
        <w:t xml:space="preserve">5. Methodology</w:t>
      </w:r>
    </w:p>
    <w:p>
      <w:pPr>
        <w:pStyle w:val="FirstParagraph"/>
      </w:pPr>
      <w:r>
        <w:t xml:space="preserve">The Experiment Protocol follows a mixed-methods approach, combining quantitative performance metrics with qualitative user feedback.</w:t>
      </w:r>
    </w:p>
    <w:bookmarkStart w:id="25" w:name="task-based-testing"/>
    <w:p>
      <w:pPr>
        <w:pStyle w:val="Heading3"/>
      </w:pPr>
      <w:r>
        <w:t xml:space="preserve">5.1. Task-Based Testing</w:t>
      </w:r>
    </w:p>
    <w:p>
      <w:pPr>
        <w:pStyle w:val="FirstParagraph"/>
      </w:pPr>
      <w:r>
        <w:t xml:space="preserve">Participants will be asked to perform specific tasks using the Editor. These tasks include:</w:t>
      </w:r>
    </w:p>
    <w:p>
      <w:pPr>
        <w:numPr>
          <w:ilvl w:val="0"/>
          <w:numId w:val="1004"/>
        </w:numPr>
        <w:pStyle w:val="Compact"/>
      </w:pPr>
      <w:r>
        <w:t xml:space="preserve">Creating a new document with text and images.</w:t>
      </w:r>
    </w:p>
    <w:p>
      <w:pPr>
        <w:numPr>
          <w:ilvl w:val="0"/>
          <w:numId w:val="1004"/>
        </w:numPr>
        <w:pStyle w:val="Compact"/>
      </w:pPr>
      <w:r>
        <w:t xml:space="preserve">Editing existing content offline and syncing when connectivity is restored.</w:t>
      </w:r>
    </w:p>
    <w:p>
      <w:pPr>
        <w:numPr>
          <w:ilvl w:val="0"/>
          <w:numId w:val="1004"/>
        </w:numPr>
        <w:pStyle w:val="Compact"/>
      </w:pPr>
      <w:r>
        <w:t xml:space="preserve">Exporting content in PDF and HTML formats.</w:t>
      </w:r>
    </w:p>
    <w:p>
      <w:pPr>
        <w:numPr>
          <w:ilvl w:val="0"/>
          <w:numId w:val="1004"/>
        </w:numPr>
        <w:pStyle w:val="Compact"/>
      </w:pPr>
      <w:r>
        <w:t xml:space="preserve">Using the collaborative features to share a document with another user in Nairobi.</w:t>
      </w:r>
    </w:p>
    <w:bookmarkEnd w:id="25"/>
    <w:bookmarkStart w:id="26" w:name="performance-monitoring"/>
    <w:p>
      <w:pPr>
        <w:pStyle w:val="Heading3"/>
      </w:pPr>
      <w:r>
        <w:t xml:space="preserve">5.2. Performance Monitoring</w:t>
      </w:r>
    </w:p>
    <w:p>
      <w:pPr>
        <w:pStyle w:val="FirstParagraph"/>
      </w:pPr>
      <w:r>
        <w:t xml:space="preserve">Technical agents will monitor the Editor's performance in real-time. Key metrics include:</w:t>
      </w:r>
    </w:p>
    <w:p>
      <w:pPr>
        <w:numPr>
          <w:ilvl w:val="0"/>
          <w:numId w:val="1005"/>
        </w:numPr>
        <w:pStyle w:val="Compact"/>
      </w:pPr>
      <w:r>
        <w:t xml:space="preserve">Application startup time.</w:t>
      </w:r>
    </w:p>
    <w:p>
      <w:pPr>
        <w:numPr>
          <w:ilvl w:val="0"/>
          <w:numId w:val="1005"/>
        </w:numPr>
        <w:pStyle w:val="Compact"/>
      </w:pPr>
      <w:r>
        <w:t xml:space="preserve">Latency during save operations.</w:t>
      </w:r>
    </w:p>
    <w:p>
      <w:pPr>
        <w:numPr>
          <w:ilvl w:val="0"/>
          <w:numId w:val="1005"/>
        </w:numPr>
        <w:pStyle w:val="Compact"/>
      </w:pPr>
      <w:r>
        <w:t xml:space="preserve">Data usage efficiency (critical for users on prepaid mobile plans in Kenya).</w:t>
      </w:r>
    </w:p>
    <w:bookmarkEnd w:id="26"/>
    <w:bookmarkStart w:id="27" w:name="user-interviews"/>
    <w:p>
      <w:pPr>
        <w:pStyle w:val="Heading3"/>
      </w:pPr>
      <w:r>
        <w:t xml:space="preserve">5.3. User Interviews</w:t>
      </w:r>
    </w:p>
    <w:p>
      <w:pPr>
        <w:pStyle w:val="FirstParagraph"/>
      </w:pPr>
      <w:r>
        <w:t xml:space="preserve">After the tasks, participants will engage in semi-structured interviews. Questions will focus on their comfort level with the Editor, perceived value, and suggestions for improvement tailored to the Nairobi market.</w:t>
      </w:r>
    </w:p>
    <w:bookmarkEnd w:id="27"/>
    <w:bookmarkEnd w:id="28"/>
    <w:bookmarkStart w:id="29" w:name="ethical-considerations"/>
    <w:p>
      <w:pPr>
        <w:pStyle w:val="Heading2"/>
      </w:pPr>
      <w:r>
        <w:t xml:space="preserve">6. Ethical Considerations</w:t>
      </w:r>
    </w:p>
    <w:p>
      <w:pPr>
        <w:pStyle w:val="FirstParagraph"/>
      </w:pPr>
      <w:r>
        <w:t xml:space="preserve">This Experiment Protocol adheres to international ethical standards and local Kenyan data protection laws.</w:t>
      </w:r>
    </w:p>
    <w:p>
      <w:pPr>
        <w:numPr>
          <w:ilvl w:val="0"/>
          <w:numId w:val="1006"/>
        </w:numPr>
        <w:pStyle w:val="Compact"/>
      </w:pPr>
      <w:r>
        <w:rPr>
          <w:bCs/>
          <w:b/>
        </w:rPr>
        <w:t xml:space="preserve">Informed Consent:</w:t>
      </w:r>
      <w:r>
        <w:t xml:space="preserve"> </w:t>
      </w:r>
      <w:r>
        <w:t xml:space="preserve">Participants will sign a consent form explaining the purpose of the study.</w:t>
      </w:r>
    </w:p>
    <w:p>
      <w:pPr>
        <w:numPr>
          <w:ilvl w:val="0"/>
          <w:numId w:val="1006"/>
        </w:numPr>
        <w:pStyle w:val="Compact"/>
      </w:pPr>
      <w:r>
        <w:rPr>
          <w:bCs/>
          <w:b/>
        </w:rPr>
        <w:t xml:space="preserve">Data Privacy:</w:t>
      </w:r>
      <w:r>
        <w:t xml:space="preserve"> </w:t>
      </w:r>
      <w:r>
        <w:t xml:space="preserve">All data collected will be anonymized. No personal information will be shared with third parties.</w:t>
      </w:r>
    </w:p>
    <w:p>
      <w:pPr>
        <w:numPr>
          <w:ilvl w:val="0"/>
          <w:numId w:val="1006"/>
        </w:numPr>
        <w:pStyle w:val="Compact"/>
      </w:pPr>
      <w:r>
        <w:rPr>
          <w:bCs/>
          <w:b/>
        </w:rPr>
        <w:t xml:space="preserve">Compensation:</w:t>
      </w:r>
      <w:r>
        <w:t xml:space="preserve"> </w:t>
      </w:r>
      <w:r>
        <w:t xml:space="preserve">Participants will receive a modest stipend or mobile airtime credit for their time, respecting local economic conditions.</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device setup, and protocol finalization in Nairobi.</w:t>
            </w:r>
          </w:p>
        </w:tc>
      </w:tr>
      <w:tr>
        <w:tc>
          <w:tcPr/>
          <w:p>
            <w:pPr>
              <w:pStyle w:val="Compact"/>
              <w:jc w:val="left"/>
            </w:pPr>
            <w:r>
              <w:t xml:space="preserve">Execution</w:t>
            </w:r>
          </w:p>
        </w:tc>
        <w:tc>
          <w:tcPr/>
          <w:p>
            <w:pPr>
              <w:pStyle w:val="Compact"/>
              <w:jc w:val="left"/>
            </w:pPr>
            <w:r>
              <w:t xml:space="preserve">4 Weeks</w:t>
            </w:r>
          </w:p>
        </w:tc>
        <w:tc>
          <w:tcPr/>
          <w:p>
            <w:pPr>
              <w:pStyle w:val="Compact"/>
              <w:jc w:val="left"/>
            </w:pPr>
            <w:r>
              <w:t xml:space="preserve">Conducting tests across Westlands, Kibera, and University of Nairobi.</w:t>
            </w:r>
          </w:p>
        </w:tc>
      </w:tr>
      <w:tr>
        <w:tc>
          <w:tcPr/>
          <w:p>
            <w:pPr>
              <w:pStyle w:val="Compact"/>
              <w:jc w:val="left"/>
            </w:pPr>
            <w:r>
              <w:t xml:space="preserve">Analysis</w:t>
            </w:r>
          </w:p>
        </w:tc>
        <w:tc>
          <w:tcPr/>
          <w:p>
            <w:pPr>
              <w:pStyle w:val="Compact"/>
              <w:jc w:val="left"/>
            </w:pPr>
            <w:r>
              <w:t xml:space="preserve">2 Weeks</w:t>
            </w:r>
          </w:p>
        </w:tc>
        <w:tc>
          <w:tcPr/>
          <w:p>
            <w:pPr>
              <w:pStyle w:val="Compact"/>
              <w:jc w:val="left"/>
            </w:pPr>
            <w:r>
              <w:t xml:space="preserve">Data processing and report generation.</w:t>
            </w:r>
          </w:p>
        </w:tc>
      </w:tr>
    </w:tbl>
    <w:bookmarkEnd w:id="30"/>
    <w:bookmarkStart w:id="31" w:name="expected-outcomes"/>
    <w:p>
      <w:pPr>
        <w:pStyle w:val="Heading2"/>
      </w:pPr>
      <w:r>
        <w:t xml:space="preserve">8. Expected Outcomes</w:t>
      </w:r>
    </w:p>
    <w:p>
      <w:pPr>
        <w:pStyle w:val="FirstParagraph"/>
      </w:pPr>
      <w:r>
        <w:t xml:space="preserve">By following this Experiment Protocol, we expect to gain actionable insights into how the Editor can be optimized for Kenya Nairobi. We anticipate identifying specific technical bottlenecks related to local infrastructure and cultural preferences that may not be apparent in other regions. The results will guide future development to ensure the Editor is a robust, inclusive, and effective tool for users in Nairobi and beyond.</w:t>
      </w:r>
    </w:p>
    <w:bookmarkEnd w:id="31"/>
    <w:bookmarkStart w:id="32" w:name="conclusion"/>
    <w:p>
      <w:pPr>
        <w:pStyle w:val="Heading2"/>
      </w:pPr>
      <w:r>
        <w:t xml:space="preserve">9. Conclusion</w:t>
      </w:r>
    </w:p>
    <w:p>
      <w:pPr>
        <w:pStyle w:val="FirstParagraph"/>
      </w:pPr>
      <w:r>
        <w:t xml:space="preserve">This document serves as the definitive guide for the upcoming experiment. All team members involved in the deployment of the Editor in Kenya Nairobi must adhere strictly to this protocol to ensure the validity and reliability of the results.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Kenya Nairobi</dc:title>
  <dc:creator/>
  <dc:language>en</dc:language>
  <cp:keywords/>
  <dcterms:created xsi:type="dcterms:W3CDTF">2026-10-10T00:30:12Z</dcterms:created>
  <dcterms:modified xsi:type="dcterms:W3CDTF">2026-10-10T00:30:12Z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