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Text</w:t>
      </w:r>
      <w:r>
        <w:t xml:space="preserve"> </w:t>
      </w:r>
      <w:r>
        <w:t xml:space="preserve">Editor</w:t>
      </w:r>
      <w:r>
        <w:t xml:space="preserve"> </w:t>
      </w:r>
      <w:r>
        <w:t xml:space="preserve">Deployment</w:t>
      </w:r>
      <w:r>
        <w:t xml:space="preserve"> </w:t>
      </w:r>
      <w:r>
        <w:t xml:space="preserve">in</w:t>
      </w:r>
      <w:r>
        <w:t xml:space="preserve"> </w:t>
      </w:r>
      <w:r>
        <w:t xml:space="preserve">Kuwait</w:t>
      </w:r>
      <w:r>
        <w:t xml:space="preserve"> </w:t>
      </w:r>
      <w:r>
        <w:t xml:space="preserve">City</w:t>
      </w:r>
    </w:p>
    <w:bookmarkStart w:id="20" w:name="X96ff5c923ceb899d4142298b4cb5e40e0d70cf5"/>
    <w:p>
      <w:pPr>
        <w:pStyle w:val="Heading1"/>
      </w:pPr>
      <w:r>
        <w:t xml:space="preserve">Experiment Protocol: Advanced Text Editor Deployment</w:t>
      </w:r>
    </w:p>
    <w:p>
      <w:pPr>
        <w:pStyle w:val="FirstParagraph"/>
      </w:pPr>
      <w:r>
        <w:rPr>
          <w:bCs/>
          <w:b/>
        </w:rPr>
        <w:t xml:space="preserve">Location:</w:t>
      </w:r>
      <w:r>
        <w:t xml:space="preserve"> </w:t>
      </w:r>
      <w:r>
        <w:t xml:space="preserve">Kuwait City, Kuwait</w:t>
      </w:r>
    </w:p>
    <w:p>
      <w:pPr>
        <w:pStyle w:val="BodyText"/>
      </w:pPr>
      <w:r>
        <w:rPr>
          <w:bCs/>
          <w:b/>
        </w:rPr>
        <w:t xml:space="preserve">Subject:</w:t>
      </w:r>
      <w:r>
        <w:t xml:space="preserve"> </w:t>
      </w:r>
      <w:r>
        <w:t xml:space="preserve">Evaluation of a Next-Generation Web-Based Editor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 for testing and evaluating a new software application, specifically referred to as the "Editor," within the urban environment of Kuwait City. The primary objective is to assess the Editor's performance, usability, and localization capabilities when deployed in a real-world setting characterized by the specific technological infrastructure and linguistic requirements of Kuwait.</w:t>
      </w:r>
    </w:p>
    <w:p>
      <w:pPr>
        <w:pStyle w:val="BodyText"/>
      </w:pPr>
      <w:r>
        <w:t xml:space="preserve">The Editor is designed to be a robust tool for content creation, code editing, and document management. However, its efficacy in the Kuwaiti market depends heavily on its ability to handle Arabic script rendering, Right-to-Left (RTL) layout management, and high-temperature hardware stability. This protocol ensures that the Editor meets the rigorous standards required for professional use in Kuwait City's business and educational sectors.</w:t>
      </w:r>
    </w:p>
    <w:bookmarkEnd w:id="21"/>
    <w:bookmarkStart w:id="22" w:name="scope-and-environment"/>
    <w:p>
      <w:pPr>
        <w:pStyle w:val="Heading2"/>
      </w:pPr>
      <w:r>
        <w:t xml:space="preserve">2. Scope and Environment</w:t>
      </w:r>
    </w:p>
    <w:p>
      <w:pPr>
        <w:pStyle w:val="FirstParagraph"/>
      </w:pPr>
      <w:r>
        <w:t xml:space="preserve">The experiment will be conducted exclusively within Kuwait City. The testing environment will simulate typical usage scenarios found in corporate offices in the Al Hamra Tower district and educational institutions in the Salmiya area. The scope includes:</w:t>
      </w:r>
    </w:p>
    <w:p>
      <w:pPr>
        <w:numPr>
          <w:ilvl w:val="0"/>
          <w:numId w:val="1001"/>
        </w:numPr>
        <w:pStyle w:val="Compact"/>
      </w:pPr>
      <w:r>
        <w:t xml:space="preserve">Performance benchmarking on local network infrastructures.</w:t>
      </w:r>
    </w:p>
    <w:p>
      <w:pPr>
        <w:numPr>
          <w:ilvl w:val="0"/>
          <w:numId w:val="1001"/>
        </w:numPr>
        <w:pStyle w:val="Compact"/>
      </w:pPr>
      <w:r>
        <w:t xml:space="preserve">User Acceptance Testing (UAT) with native Arabic speakers.</w:t>
      </w:r>
    </w:p>
    <w:p>
      <w:pPr>
        <w:numPr>
          <w:ilvl w:val="0"/>
          <w:numId w:val="1001"/>
        </w:numPr>
        <w:pStyle w:val="Compact"/>
      </w:pPr>
      <w:r>
        <w:t xml:space="preserve">Compatibility testing with devices commonly used in Kuwait.</w:t>
      </w:r>
    </w:p>
    <w:p>
      <w:pPr>
        <w:pStyle w:val="FirstParagraph"/>
      </w:pPr>
      <w:r>
        <w:t xml:space="preserve">Special attention will be paid to the Editor's behavior under the specific latency conditions of local internet service providers in Kuwait City.</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Participants for this Experiment Protocol will be recruited from Kuwait City. The cohort will consist of 50 individuals, including software developers, journalists, and university students. This demographic mix ensures that the Editor is tested across various proficiency levels and use cases. All participants must be fluent in both Arabic and English to accurately evaluate the Editor's bilingual interface.</w:t>
      </w:r>
    </w:p>
    <w:bookmarkEnd w:id="23"/>
    <w:bookmarkStart w:id="24" w:name="hardware-and-software-setup"/>
    <w:p>
      <w:pPr>
        <w:pStyle w:val="Heading3"/>
      </w:pPr>
      <w:r>
        <w:t xml:space="preserve">3.2. Hardware and Software Setup</w:t>
      </w:r>
    </w:p>
    <w:p>
      <w:pPr>
        <w:pStyle w:val="FirstParagraph"/>
      </w:pPr>
      <w:r>
        <w:t xml:space="preserve">Testing devices will be standardized to reflect the average hardware specifications in Kuwait. The Editor will be installed on Windows 11 and macOS systems. Given the high ambient temperatures in Kuwait City, thermal throttling of the hardware while running the Editor will be monitored to ensure the software does not exacerbate hardware stress.</w:t>
      </w:r>
    </w:p>
    <w:bookmarkEnd w:id="24"/>
    <w:bookmarkStart w:id="25" w:name="localization-testing"/>
    <w:p>
      <w:pPr>
        <w:pStyle w:val="Heading3"/>
      </w:pPr>
      <w:r>
        <w:t xml:space="preserve">3.3. Localization Testing</w:t>
      </w:r>
    </w:p>
    <w:p>
      <w:pPr>
        <w:pStyle w:val="FirstParagraph"/>
      </w:pPr>
      <w:r>
        <w:t xml:space="preserve">A critical component of this protocol is the evaluation of the Editor's Arabic localization. Participants will perform tasks involving complex Arabic typography, including proper vowelization (Tashkeel) and calligraphic ligatures. The Editor must seamlessly switch between Left-to-Right (LTR) and Right-to-Left (RTL) modes without layout corruption. This is essential for the Editor to be viable in Kuwait City, where Arabic is the official language.</w:t>
      </w:r>
    </w:p>
    <w:bookmarkEnd w:id="25"/>
    <w:bookmarkEnd w:id="26"/>
    <w:bookmarkStart w:id="30" w:name="experimental-procedures"/>
    <w:p>
      <w:pPr>
        <w:pStyle w:val="Heading2"/>
      </w:pPr>
      <w:r>
        <w:t xml:space="preserve">4. Experimental Procedures</w:t>
      </w:r>
    </w:p>
    <w:p>
      <w:pPr>
        <w:pStyle w:val="FirstParagraph"/>
      </w:pPr>
      <w:r>
        <w:t xml:space="preserve">The experiment will proceed in three distinct phases over a period of four weeks.</w:t>
      </w:r>
    </w:p>
    <w:bookmarkStart w:id="27" w:name="phase-1-functional-stability"/>
    <w:p>
      <w:pPr>
        <w:pStyle w:val="Heading3"/>
      </w:pPr>
      <w:r>
        <w:t xml:space="preserve">Phase 1: Functional Stability</w:t>
      </w:r>
    </w:p>
    <w:p>
      <w:pPr>
        <w:pStyle w:val="FirstParagraph"/>
      </w:pPr>
      <w:r>
        <w:t xml:space="preserve">In the first week, the Editor will undergo automated stress testing. Scripts will simulate thousands of keystrokes and document saves to verify data integrity. This phase ensures that the Editor does not crash under heavy load, a common issue in unoptimized software. The tests will be run on servers located in Kuwait City to measure local response times.</w:t>
      </w:r>
    </w:p>
    <w:bookmarkEnd w:id="27"/>
    <w:bookmarkStart w:id="28" w:name="phase-2-user-interaction"/>
    <w:p>
      <w:pPr>
        <w:pStyle w:val="Heading3"/>
      </w:pPr>
      <w:r>
        <w:t xml:space="preserve">Phase 2: User Interaction</w:t>
      </w:r>
    </w:p>
    <w:p>
      <w:pPr>
        <w:pStyle w:val="FirstParagraph"/>
      </w:pPr>
      <w:r>
        <w:t xml:space="preserve">During weeks two and three, human participants will use the Editor for their daily tasks. They will be asked to complete specific scenarios, such as drafting a formal business letter in Arabic and writing code snippets in Python. Participants will log any difficulties encountered, particularly regarding the Editor's keyboard shortcuts and menu navigation. Feedback will focus on whether the Editor feels intuitive within the cultural context of Kuwait.</w:t>
      </w:r>
    </w:p>
    <w:bookmarkEnd w:id="28"/>
    <w:bookmarkStart w:id="29" w:name="phase-3-network-resilience"/>
    <w:p>
      <w:pPr>
        <w:pStyle w:val="Heading3"/>
      </w:pPr>
      <w:r>
        <w:t xml:space="preserve">Phase 3: Network Resilience</w:t>
      </w:r>
    </w:p>
    <w:p>
      <w:pPr>
        <w:pStyle w:val="FirstParagraph"/>
      </w:pPr>
      <w:r>
        <w:t xml:space="preserve">In the final week, the Editor's cloud-syncing features will be tested against fluctuating network conditions typical of Kuwait City's mobile and broadband networks. The protocol requires the Editor to maintain offline functionality and sync data accurately once connectivity is restored.</w:t>
      </w:r>
    </w:p>
    <w:bookmarkEnd w:id="29"/>
    <w:bookmarkEnd w:id="30"/>
    <w:bookmarkStart w:id="31" w:name="data-collection-and-analysis"/>
    <w:p>
      <w:pPr>
        <w:pStyle w:val="Heading2"/>
      </w:pPr>
      <w:r>
        <w:t xml:space="preserve">5. Data Collection and Analysis</w:t>
      </w:r>
    </w:p>
    <w:p>
      <w:pPr>
        <w:pStyle w:val="FirstParagraph"/>
      </w:pPr>
      <w:r>
        <w:t xml:space="preserve">Data will be collected through system logs, user surveys, and direct observation. Key Performance Indicators (KPIs) include:</w:t>
      </w:r>
    </w:p>
    <w:p>
      <w:pPr>
        <w:numPr>
          <w:ilvl w:val="0"/>
          <w:numId w:val="1002"/>
        </w:numPr>
        <w:pStyle w:val="Compact"/>
      </w:pPr>
      <w:r>
        <w:rPr>
          <w:bCs/>
          <w:b/>
        </w:rPr>
        <w:t xml:space="preserve">Latency:</w:t>
      </w:r>
      <w:r>
        <w:t xml:space="preserve"> </w:t>
      </w:r>
      <w:r>
        <w:t xml:space="preserve">Time taken for the Editor to load and save documents.</w:t>
      </w:r>
    </w:p>
    <w:p>
      <w:pPr>
        <w:numPr>
          <w:ilvl w:val="0"/>
          <w:numId w:val="1002"/>
        </w:numPr>
        <w:pStyle w:val="Compact"/>
      </w:pPr>
      <w:r>
        <w:rPr>
          <w:bCs/>
          <w:b/>
        </w:rPr>
        <w:t xml:space="preserve">Error Rate:</w:t>
      </w:r>
      <w:r>
        <w:t xml:space="preserve"> </w:t>
      </w:r>
      <w:r>
        <w:t xml:space="preserve">Frequency of crashes or data loss incidents.</w:t>
      </w:r>
    </w:p>
    <w:p>
      <w:pPr>
        <w:numPr>
          <w:ilvl w:val="0"/>
          <w:numId w:val="1002"/>
        </w:numPr>
        <w:pStyle w:val="Compact"/>
      </w:pPr>
      <w:r>
        <w:rPr>
          <w:bCs/>
          <w:b/>
        </w:rPr>
        <w:t xml:space="preserve">User Satisfaction:</w:t>
      </w:r>
      <w:r>
        <w:t xml:space="preserve"> </w:t>
      </w:r>
      <w:r>
        <w:t xml:space="preserve">Scored on a Likert scale regarding the Editor's ease of use.</w:t>
      </w:r>
    </w:p>
    <w:p>
      <w:pPr>
        <w:pStyle w:val="FirstParagraph"/>
      </w:pPr>
      <w:r>
        <w:t xml:space="preserve">Statistical analysis will be performed to determine if the Editor performs significantly better than existing market alternatives in Kuwait. Special weight will be given to feedback regarding the Arabic language support, as this is a non-negotiable requirement for adoption in Kuwait City.</w:t>
      </w:r>
    </w:p>
    <w:bookmarkEnd w:id="31"/>
    <w:bookmarkStart w:id="32" w:name="ethical-considerations-and-compliance"/>
    <w:p>
      <w:pPr>
        <w:pStyle w:val="Heading2"/>
      </w:pPr>
      <w:r>
        <w:t xml:space="preserve">6. Ethical Considerations and Compliance</w:t>
      </w:r>
    </w:p>
    <w:p>
      <w:pPr>
        <w:pStyle w:val="FirstParagraph"/>
      </w:pPr>
      <w:r>
        <w:t xml:space="preserve">This Experiment Protocol adheres to the data protection laws of Kuwait. All personal data collected from participants will be anonymized and stored securely. Participants will provide informed consent before beginning the experiment. The Editor will not collect any sensitive personal information beyond what is necessary for performance monitoring.</w:t>
      </w:r>
    </w:p>
    <w:bookmarkEnd w:id="32"/>
    <w:bookmarkStart w:id="33" w:name="conclusion"/>
    <w:p>
      <w:pPr>
        <w:pStyle w:val="Heading2"/>
      </w:pPr>
      <w:r>
        <w:t xml:space="preserve">7. Conclusion</w:t>
      </w:r>
    </w:p>
    <w:p>
      <w:pPr>
        <w:pStyle w:val="FirstParagraph"/>
      </w:pPr>
      <w:r>
        <w:t xml:space="preserve">This protocol provides a comprehensive framework for evaluating the Editor in Kuwait City. By focusing on localization, performance, and user experience, this experiment aims to validate the Editor as a reliable tool for the Kuwaiti market. Successful completion of this protocol will pave the way for a wider commercial release of the Editor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Text Editor Deployment in Kuwait City</dc:title>
  <dc:creator/>
  <dc:language>en</dc:language>
  <cp:keywords/>
  <dcterms:created xsi:type="dcterms:W3CDTF">2026-10-10T01:03:57Z</dcterms:created>
  <dcterms:modified xsi:type="dcterms:W3CDTF">2026-10-10T01:03:57Z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