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Editor</w:t>
      </w:r>
      <w:r>
        <w:t xml:space="preserve"> </w:t>
      </w:r>
      <w:r>
        <w:t xml:space="preserve">Deployment</w:t>
      </w:r>
      <w:r>
        <w:t xml:space="preserve"> </w:t>
      </w:r>
      <w:r>
        <w:t xml:space="preserve">in</w:t>
      </w:r>
      <w:r>
        <w:t xml:space="preserve"> </w:t>
      </w:r>
      <w:r>
        <w:t xml:space="preserve">Mexico</w:t>
      </w:r>
      <w:r>
        <w:t xml:space="preserve"> </w:t>
      </w:r>
      <w:r>
        <w:t xml:space="preserve">City</w:t>
      </w:r>
    </w:p>
    <w:bookmarkStart w:id="34" w:name="X1579a311d78bfef1b51163ccc992c79ab72688c"/>
    <w:p>
      <w:pPr>
        <w:pStyle w:val="Heading1"/>
      </w:pPr>
      <w:r>
        <w:t xml:space="preserve">Experiment Protocol: Evaluation of the "Editor" Application in Mexico City</w:t>
      </w:r>
    </w:p>
    <w:bookmarkStart w:id="20" w:name="introduction-and-background"/>
    <w:p>
      <w:pPr>
        <w:pStyle w:val="Heading2"/>
      </w:pPr>
      <w:r>
        <w:t xml:space="preserve">1. Introduction and Background</w:t>
      </w:r>
    </w:p>
    <w:p>
      <w:pPr>
        <w:pStyle w:val="FirstParagraph"/>
      </w:pPr>
      <w:r>
        <w:t xml:space="preserve">This Experiment Protocol outlines the structured methodology for testing, evaluating, and validating the functionality, usability, and performance of the software application known as the "Editor." The primary objective of this experiment is to assess how the Editor performs within the specific digital, cultural, and infrastructural context of Mexico City (Ciudad de México).</w:t>
      </w:r>
    </w:p>
    <w:p>
      <w:pPr>
        <w:pStyle w:val="BodyText"/>
      </w:pPr>
      <w:r>
        <w:t xml:space="preserve">Mexico City is one of the most densely populated and technologically dynamic urban centers in Latin America. It presents a unique environment characterized by high internet penetration rates, a diverse user base with varying levels of digital literacy, and specific linguistic nuances related to Mexican Spanish. The Editor, designed as a versatile content creation and management tool, must be rigorously tested to ensure it meets the expectations of users in this region. This protocol ensures that the testing process is systematic, reproducible, and aligned with international standards for software evaluation while remaining sensitive to local conditions.</w:t>
      </w:r>
    </w:p>
    <w:bookmarkEnd w:id="20"/>
    <w:bookmarkStart w:id="21" w:name="objectives"/>
    <w:p>
      <w:pPr>
        <w:pStyle w:val="Heading2"/>
      </w:pPr>
      <w:r>
        <w:t xml:space="preserve">2. Objectives</w:t>
      </w:r>
    </w:p>
    <w:p>
      <w:pPr>
        <w:pStyle w:val="FirstParagraph"/>
      </w:pPr>
      <w:r>
        <w:t xml:space="preserve">The primary goal of this experiment is to determine the efficacy of the Editor in real-world scenarios within Mexico City. The specific objectives are as follows:</w:t>
      </w:r>
    </w:p>
    <w:p>
      <w:pPr>
        <w:numPr>
          <w:ilvl w:val="0"/>
          <w:numId w:val="1001"/>
        </w:numPr>
        <w:pStyle w:val="Compact"/>
      </w:pPr>
      <w:r>
        <w:rPr>
          <w:bCs/>
          <w:b/>
        </w:rPr>
        <w:t xml:space="preserve">Usability Assessment:</w:t>
      </w:r>
      <w:r>
        <w:t xml:space="preserve"> </w:t>
      </w:r>
      <w:r>
        <w:t xml:space="preserve">To evaluate the intuitive nature of the Editor's interface for users in Mexico City, focusing on navigation, feature discoverability, and overall user satisfaction.</w:t>
      </w:r>
    </w:p>
    <w:p>
      <w:pPr>
        <w:numPr>
          <w:ilvl w:val="0"/>
          <w:numId w:val="1001"/>
        </w:numPr>
        <w:pStyle w:val="Compact"/>
      </w:pPr>
      <w:r>
        <w:rPr>
          <w:bCs/>
          <w:b/>
        </w:rPr>
        <w:t xml:space="preserve">Localization Validation:</w:t>
      </w:r>
      <w:r>
        <w:t xml:space="preserve"> </w:t>
      </w:r>
      <w:r>
        <w:t xml:space="preserve">To verify the accuracy and cultural appropriateness of the Editor's localization into Mexican Spanish, including terminology, date formats, and currency settings.</w:t>
      </w:r>
    </w:p>
    <w:p>
      <w:pPr>
        <w:numPr>
          <w:ilvl w:val="0"/>
          <w:numId w:val="1001"/>
        </w:numPr>
        <w:pStyle w:val="Compact"/>
      </w:pPr>
      <w:r>
        <w:rPr>
          <w:bCs/>
          <w:b/>
        </w:rPr>
        <w:t xml:space="preserve">Performance Analysis:</w:t>
      </w:r>
      <w:r>
        <w:t xml:space="preserve"> </w:t>
      </w:r>
      <w:r>
        <w:t xml:space="preserve">To measure the Editor's load times, responsiveness, and stability under typical network conditions found in Mexico City, including both high-speed fiber connections and mobile data networks.</w:t>
      </w:r>
    </w:p>
    <w:p>
      <w:pPr>
        <w:numPr>
          <w:ilvl w:val="0"/>
          <w:numId w:val="1001"/>
        </w:numPr>
        <w:pStyle w:val="Compact"/>
      </w:pPr>
      <w:r>
        <w:rPr>
          <w:bCs/>
          <w:b/>
        </w:rPr>
        <w:t xml:space="preserve">Feature Relevance:</w:t>
      </w:r>
      <w:r>
        <w:t xml:space="preserve"> </w:t>
      </w:r>
      <w:r>
        <w:t xml:space="preserve">To determine if the Editor's feature set aligns with the content creation needs of professionals, students, and casual users in the region.</w:t>
      </w:r>
    </w:p>
    <w:p>
      <w:pPr>
        <w:numPr>
          <w:ilvl w:val="0"/>
          <w:numId w:val="1001"/>
        </w:numPr>
        <w:pStyle w:val="Compact"/>
      </w:pPr>
      <w:r>
        <w:rPr>
          <w:bCs/>
          <w:b/>
        </w:rPr>
        <w:t xml:space="preserve">Accessibility Compliance:</w:t>
      </w:r>
      <w:r>
        <w:t xml:space="preserve"> </w:t>
      </w:r>
      <w:r>
        <w:t xml:space="preserve">To ensure the Editor meets accessibility standards for users with disabilities, in accordance with Mexican regulations and global best practices.</w:t>
      </w:r>
    </w:p>
    <w:bookmarkEnd w:id="21"/>
    <w:bookmarkStart w:id="22" w:name="scope-and-context"/>
    <w:p>
      <w:pPr>
        <w:pStyle w:val="Heading2"/>
      </w:pPr>
      <w:r>
        <w:t xml:space="preserve">3. Scope and Context</w:t>
      </w:r>
    </w:p>
    <w:p>
      <w:pPr>
        <w:pStyle w:val="FirstParagraph"/>
      </w:pPr>
      <w:r>
        <w:t xml:space="preserve">This experiment is strictly confined to the geographical and demographic boundaries of Mexico City. The testing will involve participants residing in various boroughs (alcaldías) to account for infrastructural differences. The Editor will be tested on a range of devices, including desktop computers, laptops, tablets, and smartphones, reflecting the multi-device usage patterns common in the city.</w:t>
      </w:r>
    </w:p>
    <w:p>
      <w:pPr>
        <w:pStyle w:val="BodyText"/>
      </w:pPr>
      <w:r>
        <w:t xml:space="preserve">The scope includes both web-based and mobile versions of the Editor. The experiment will not cover backend server infrastructure located outside of Mexico City, but it will assess the impact of server latency on the user experience within the city.</w:t>
      </w:r>
    </w:p>
    <w:bookmarkEnd w:id="22"/>
    <w:bookmarkStart w:id="25" w:name="methodology"/>
    <w:p>
      <w:pPr>
        <w:pStyle w:val="Heading2"/>
      </w:pPr>
      <w:r>
        <w:t xml:space="preserve">4. Methodology</w:t>
      </w:r>
    </w:p>
    <w:bookmarkStart w:id="23" w:name="participant-recruitment"/>
    <w:p>
      <w:pPr>
        <w:pStyle w:val="Heading3"/>
      </w:pPr>
      <w:r>
        <w:t xml:space="preserve">4.1 Participant Recruitment</w:t>
      </w:r>
    </w:p>
    <w:p>
      <w:pPr>
        <w:pStyle w:val="FirstParagraph"/>
      </w:pPr>
      <w:r>
        <w:t xml:space="preserve">A total of 150 participants will be recruited from Mexico City. The sample will be stratified to ensure representation across different age groups, professions, and levels of technical proficiency. Participants will be recruited through local universities, coworking spaces, and social media platforms popular in Mexico.</w:t>
      </w:r>
    </w:p>
    <w:bookmarkEnd w:id="23"/>
    <w:bookmarkStart w:id="24" w:name="experimental-design"/>
    <w:p>
      <w:pPr>
        <w:pStyle w:val="Heading3"/>
      </w:pPr>
      <w:r>
        <w:t xml:space="preserve">4.2 Experimental Design</w:t>
      </w:r>
    </w:p>
    <w:p>
      <w:pPr>
        <w:pStyle w:val="FirstParagraph"/>
      </w:pPr>
      <w:r>
        <w:t xml:space="preserve">The experiment will employ a mixed-methods approach, combining quantitative metrics with qualitative feedback. The design includes:</w:t>
      </w:r>
    </w:p>
    <w:p>
      <w:pPr>
        <w:numPr>
          <w:ilvl w:val="0"/>
          <w:numId w:val="1002"/>
        </w:numPr>
        <w:pStyle w:val="Compact"/>
      </w:pPr>
      <w:r>
        <w:rPr>
          <w:bCs/>
          <w:b/>
        </w:rPr>
        <w:t xml:space="preserve">Task-Based Testing:</w:t>
      </w:r>
      <w:r>
        <w:t xml:space="preserve"> </w:t>
      </w:r>
      <w:r>
        <w:t xml:space="preserve">Participants will be asked to complete specific tasks using the Editor, such as creating a document, editing an image, or collaborating with another user. Time on task, error rates, and success rates will be recorded.</w:t>
      </w:r>
    </w:p>
    <w:p>
      <w:pPr>
        <w:numPr>
          <w:ilvl w:val="0"/>
          <w:numId w:val="1002"/>
        </w:numPr>
        <w:pStyle w:val="Compact"/>
      </w:pPr>
      <w:r>
        <w:rPr>
          <w:bCs/>
          <w:b/>
        </w:rPr>
        <w:t xml:space="preserve">Surveys and Questionnaires:</w:t>
      </w:r>
      <w:r>
        <w:t xml:space="preserve"> </w:t>
      </w:r>
      <w:r>
        <w:t xml:space="preserve">After completing tasks, participants will fill out surveys measuring their satisfaction, perceived ease of use, and overall impression of the Editor. Surveys will be conducted in Mexican Spanish.</w:t>
      </w:r>
    </w:p>
    <w:p>
      <w:pPr>
        <w:numPr>
          <w:ilvl w:val="0"/>
          <w:numId w:val="1002"/>
        </w:numPr>
        <w:pStyle w:val="Compact"/>
      </w:pPr>
      <w:r>
        <w:rPr>
          <w:bCs/>
          <w:b/>
        </w:rPr>
        <w:t xml:space="preserve">Think-Aloud Protocols:</w:t>
      </w:r>
      <w:r>
        <w:t xml:space="preserve"> </w:t>
      </w:r>
      <w:r>
        <w:t xml:space="preserve">A subset of participants will verbalize their thoughts while using the Editor, providing insights into their decision-making processes and pain points.</w:t>
      </w:r>
    </w:p>
    <w:p>
      <w:pPr>
        <w:numPr>
          <w:ilvl w:val="0"/>
          <w:numId w:val="1002"/>
        </w:numPr>
        <w:pStyle w:val="Compact"/>
      </w:pPr>
      <w:r>
        <w:rPr>
          <w:bCs/>
          <w:b/>
        </w:rPr>
        <w:t xml:space="preserve">Performance Monitoring:</w:t>
      </w:r>
      <w:r>
        <w:t xml:space="preserve"> </w:t>
      </w:r>
      <w:r>
        <w:t xml:space="preserve">Automated tools will monitor the Editor's performance metrics, including load times, API response times, and crash rates, during the testing period.</w:t>
      </w:r>
    </w:p>
    <w:bookmarkEnd w:id="24"/>
    <w:bookmarkEnd w:id="25"/>
    <w:bookmarkStart w:id="29" w:name="procedures"/>
    <w:p>
      <w:pPr>
        <w:pStyle w:val="Heading2"/>
      </w:pPr>
      <w:r>
        <w:t xml:space="preserve">5. Procedures</w:t>
      </w:r>
    </w:p>
    <w:bookmarkStart w:id="26" w:name="preparation-phase"/>
    <w:p>
      <w:pPr>
        <w:pStyle w:val="Heading3"/>
      </w:pPr>
      <w:r>
        <w:t xml:space="preserve">5.1 Preparation Phase</w:t>
      </w:r>
    </w:p>
    <w:p>
      <w:pPr>
        <w:pStyle w:val="FirstParagraph"/>
      </w:pPr>
      <w:r>
        <w:t xml:space="preserve">Prior to the experiment, the Editor will be configured with the appropriate localization settings for Mexico City. Test scenarios will be developed and validated by a team of local experts. Participants will be briefed on the purpose of the experiment and will provide informed consent.</w:t>
      </w:r>
    </w:p>
    <w:bookmarkEnd w:id="26"/>
    <w:bookmarkStart w:id="27" w:name="execution-phase"/>
    <w:p>
      <w:pPr>
        <w:pStyle w:val="Heading3"/>
      </w:pPr>
      <w:r>
        <w:t xml:space="preserve">5.2 Execution Phase</w:t>
      </w:r>
    </w:p>
    <w:p>
      <w:pPr>
        <w:pStyle w:val="FirstParagraph"/>
      </w:pPr>
      <w:r>
        <w:t xml:space="preserve">The experiment will be conducted over a period of four weeks. Participants will be scheduled for individual testing sessions, either in-person at designated locations in Mexico City or remotely via video conferencing. Each session will last approximately 60 minutes.</w:t>
      </w:r>
    </w:p>
    <w:bookmarkEnd w:id="27"/>
    <w:bookmarkStart w:id="28" w:name="data-collection-phase"/>
    <w:p>
      <w:pPr>
        <w:pStyle w:val="Heading3"/>
      </w:pPr>
      <w:r>
        <w:t xml:space="preserve">5.3 Data Collection Phase</w:t>
      </w:r>
    </w:p>
    <w:p>
      <w:pPr>
        <w:pStyle w:val="FirstParagraph"/>
      </w:pPr>
      <w:r>
        <w:t xml:space="preserve">Data will be collected continuously throughout the experiment. Quantitative data will be gathered through automated logging and survey responses, while qualitative data will be collected through interviews and think-aloud protocols. All data will be anonymized to protect participant privacy.</w:t>
      </w:r>
    </w:p>
    <w:bookmarkEnd w:id="28"/>
    <w:bookmarkEnd w:id="29"/>
    <w:bookmarkStart w:id="30" w:name="data-analysis"/>
    <w:p>
      <w:pPr>
        <w:pStyle w:val="Heading2"/>
      </w:pPr>
      <w:r>
        <w:t xml:space="preserve">6. Data Analysis</w:t>
      </w:r>
    </w:p>
    <w:p>
      <w:pPr>
        <w:pStyle w:val="FirstParagraph"/>
      </w:pPr>
      <w:r>
        <w:t xml:space="preserve">Upon completion of the data collection phase, the data will be analyzed using statistical methods and thematic analysis. Quantitative data will be analyzed to identify trends, correlations, and significant differences in performance and usability metrics. Qualitative data will be coded and analyzed to identify recurring themes, user needs, and areas for improvement.</w:t>
      </w:r>
    </w:p>
    <w:p>
      <w:pPr>
        <w:pStyle w:val="BodyText"/>
      </w:pPr>
      <w:r>
        <w:t xml:space="preserve">Special attention will be paid to feedback related to the Editor's localization and cultural relevance. Any issues identified will be documented and prioritized for resolution.</w:t>
      </w:r>
    </w:p>
    <w:bookmarkEnd w:id="30"/>
    <w:bookmarkStart w:id="31" w:name="ethical-considerations"/>
    <w:p>
      <w:pPr>
        <w:pStyle w:val="Heading2"/>
      </w:pPr>
      <w:r>
        <w:t xml:space="preserve">7. Ethical Considerations</w:t>
      </w:r>
    </w:p>
    <w:p>
      <w:pPr>
        <w:pStyle w:val="FirstParagraph"/>
      </w:pPr>
      <w:r>
        <w:t xml:space="preserve">This experiment adheres to ethical guidelines for human subject research. Participants will be informed of their rights, including the right to withdraw from the experiment at any time without penalty. Data privacy will be maintained in accordance with Mexican data protection laws (Ley Federal de Protección de Datos Personales en Posesión de los Particulares).</w:t>
      </w:r>
    </w:p>
    <w:bookmarkEnd w:id="31"/>
    <w:bookmarkStart w:id="32" w:name="expected-outcomes"/>
    <w:p>
      <w:pPr>
        <w:pStyle w:val="Heading2"/>
      </w:pPr>
      <w:r>
        <w:t xml:space="preserve">8. Expected Outcomes</w:t>
      </w:r>
    </w:p>
    <w:p>
      <w:pPr>
        <w:pStyle w:val="FirstParagraph"/>
      </w:pPr>
      <w:r>
        <w:t xml:space="preserve">The expected outcomes of this experiment include a comprehensive report detailing the Editor's performance, usability, and localization quality in Mexico City. The report will provide actionable recommendations for improving the Editor to better serve users in the region. Additionally, the experiment will contribute to the broader understanding of software usability in Latin American contexts.</w:t>
      </w:r>
    </w:p>
    <w:bookmarkEnd w:id="32"/>
    <w:bookmarkStart w:id="33" w:name="conclusion"/>
    <w:p>
      <w:pPr>
        <w:pStyle w:val="Heading2"/>
      </w:pPr>
      <w:r>
        <w:t xml:space="preserve">9. Conclusion</w:t>
      </w:r>
    </w:p>
    <w:p>
      <w:pPr>
        <w:pStyle w:val="FirstParagraph"/>
      </w:pPr>
      <w:r>
        <w:t xml:space="preserve">This Experiment Protocol provides a robust framework for evaluating the Editor in Mexico City. By following this protocol, we aim to ensure that the Editor is not only technically sound but also culturally relevant and user-friendly for the diverse population of Mexico City. The insights gained from this experiment will be invaluable in refining the Editor and enhancing its global appeal.</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Editor Deployment in Mexico City</dc:title>
  <dc:creator/>
  <dc:language>en</dc:language>
  <cp:keywords/>
  <dcterms:created xsi:type="dcterms:W3CDTF">2026-10-10T02:16:08Z</dcterms:created>
  <dcterms:modified xsi:type="dcterms:W3CDTF">2026-10-10T02:16:08Z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