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Philippines</w:t>
      </w:r>
      <w:r>
        <w:t xml:space="preserve"> </w:t>
      </w:r>
      <w:r>
        <w:t xml:space="preserve">Manila</w:t>
      </w:r>
    </w:p>
    <w:bookmarkStart w:id="20" w:name="Xada1c9f382ef88a1848d949affe417a2f333c74"/>
    <w:p>
      <w:pPr>
        <w:pStyle w:val="Heading1"/>
      </w:pPr>
      <w:r>
        <w:t xml:space="preserve">Experiment Protocol: Evaluation of the Editor Tool in Philippines Manila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Philippines Manila</w:t>
      </w:r>
      <w:r>
        <w:br/>
      </w:r>
      <w:r>
        <w:rPr>
          <w:bCs/>
          <w:b/>
        </w:rPr>
        <w:t xml:space="preserve">Subject:</w:t>
      </w:r>
      <w:r>
        <w:t xml:space="preserve"> </w:t>
      </w:r>
      <w:r>
        <w:t xml:space="preserve">Editor Software Performance and Usability Assessment</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approach for evaluating the performance, usability, and reliability of the</w:t>
      </w:r>
      <w:r>
        <w:t xml:space="preserve"> </w:t>
      </w:r>
      <w:r>
        <w:t xml:space="preserve">Editor</w:t>
      </w:r>
      <w:r>
        <w:t xml:space="preserve"> </w:t>
      </w:r>
      <w:r>
        <w:t xml:space="preserve">software application within the specific operational context of</w:t>
      </w:r>
      <w:r>
        <w:t xml:space="preserve"> </w:t>
      </w:r>
      <w:r>
        <w:t xml:space="preserve">Philippines Manila</w:t>
      </w:r>
      <w:r>
        <w:t xml:space="preserve">. The Editor is a critical tool designed for content creation, data management, and collaborative editing. Given the unique technological infrastructure, user demographics, and environmental conditions in Manila, this experiment aims to gather empirical data to ensure the Editor meets local requirements.</w:t>
      </w:r>
    </w:p>
    <w:p>
      <w:pPr>
        <w:pStyle w:val="BodyText"/>
      </w:pPr>
      <w:r>
        <w:t xml:space="preserve">The rapid digital transformation in the Philippines, particularly in Manila, necessitates robust software solutions that can handle varying network conditions, diverse hardware configurations, and multilingual user needs. This protocol ensures that the Editor is rigorously tested under real-world conditions to identify potential issues and optimize its functionality for the target audience.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performance of the Editor under typical network conditions in Philippines Manila, including bandwidth fluctuations and latency.</w:t>
      </w:r>
    </w:p>
    <w:p>
      <w:pPr>
        <w:numPr>
          <w:ilvl w:val="0"/>
          <w:numId w:val="1001"/>
        </w:numPr>
        <w:pStyle w:val="Compact"/>
      </w:pPr>
      <w:r>
        <w:t xml:space="preserve">To evaluate the usability of the Editor among Filipino users, considering language preferences, cultural nuances, and technical proficiency levels.</w:t>
      </w:r>
    </w:p>
    <w:p>
      <w:pPr>
        <w:numPr>
          <w:ilvl w:val="0"/>
          <w:numId w:val="1001"/>
        </w:numPr>
        <w:pStyle w:val="Compact"/>
      </w:pPr>
      <w:r>
        <w:t xml:space="preserve">To identify any hardware compatibility issues with devices commonly used in the region.</w:t>
      </w:r>
    </w:p>
    <w:p>
      <w:pPr>
        <w:numPr>
          <w:ilvl w:val="0"/>
          <w:numId w:val="1001"/>
        </w:numPr>
        <w:pStyle w:val="Compact"/>
      </w:pPr>
      <w:r>
        <w:t xml:space="preserve">To measure user satisfaction and gather qualitative feedback on the Editor’s features and interface.</w:t>
      </w:r>
    </w:p>
    <w:p>
      <w:pPr>
        <w:numPr>
          <w:ilvl w:val="0"/>
          <w:numId w:val="1001"/>
        </w:numPr>
        <w:pStyle w:val="Compact"/>
      </w:pPr>
      <w:r>
        <w:t xml:space="preserve">To ensure the Editor complies with local data privacy regulations and security standards in the Philippines.</w:t>
      </w:r>
    </w:p>
    <w:bookmarkEnd w:id="22"/>
    <w:bookmarkStart w:id="23" w:name="scope"/>
    <w:p>
      <w:pPr>
        <w:pStyle w:val="Heading2"/>
      </w:pPr>
      <w:r>
        <w:t xml:space="preserve">3. Scope</w:t>
      </w:r>
    </w:p>
    <w:p>
      <w:pPr>
        <w:pStyle w:val="FirstParagraph"/>
      </w:pPr>
      <w:r>
        <w:t xml:space="preserve">This experiment will focus on the following aspects of the Editor:</w:t>
      </w:r>
    </w:p>
    <w:p>
      <w:pPr>
        <w:numPr>
          <w:ilvl w:val="0"/>
          <w:numId w:val="1002"/>
        </w:numPr>
        <w:pStyle w:val="Compact"/>
      </w:pPr>
      <w:r>
        <w:rPr>
          <w:bCs/>
          <w:b/>
        </w:rPr>
        <w:t xml:space="preserve">Functional Testing:</w:t>
      </w:r>
      <w:r>
        <w:t xml:space="preserve"> </w:t>
      </w:r>
      <w:r>
        <w:t xml:space="preserve">Core features such as text editing, formatting, collaboration tools, and file management.</w:t>
      </w:r>
    </w:p>
    <w:p>
      <w:pPr>
        <w:numPr>
          <w:ilvl w:val="0"/>
          <w:numId w:val="1002"/>
        </w:numPr>
        <w:pStyle w:val="Compact"/>
      </w:pPr>
      <w:r>
        <w:rPr>
          <w:bCs/>
          <w:b/>
        </w:rPr>
        <w:t xml:space="preserve">Performance Testing:</w:t>
      </w:r>
      <w:r>
        <w:t xml:space="preserve"> </w:t>
      </w:r>
      <w:r>
        <w:t xml:space="preserve">Load times, responsiveness, and stability under varying network conditions.</w:t>
      </w:r>
    </w:p>
    <w:p>
      <w:pPr>
        <w:numPr>
          <w:ilvl w:val="0"/>
          <w:numId w:val="1002"/>
        </w:numPr>
        <w:pStyle w:val="Compact"/>
      </w:pPr>
      <w:r>
        <w:rPr>
          <w:bCs/>
          <w:b/>
        </w:rPr>
        <w:t xml:space="preserve">Usability Testing:</w:t>
      </w:r>
      <w:r>
        <w:t xml:space="preserve"> </w:t>
      </w:r>
      <w:r>
        <w:t xml:space="preserve">User interface design, navigation ease, and accessibility.</w:t>
      </w:r>
    </w:p>
    <w:p>
      <w:pPr>
        <w:numPr>
          <w:ilvl w:val="0"/>
          <w:numId w:val="1002"/>
        </w:numPr>
        <w:pStyle w:val="Compact"/>
      </w:pPr>
      <w:r>
        <w:rPr>
          <w:bCs/>
          <w:b/>
        </w:rPr>
        <w:t xml:space="preserve">Compatibility Testing:</w:t>
      </w:r>
      <w:r>
        <w:t xml:space="preserve"> </w:t>
      </w:r>
      <w:r>
        <w:t xml:space="preserve">Support for different operating systems, browsers, and devices prevalent in Philippines Manila.</w:t>
      </w:r>
    </w:p>
    <w:p>
      <w:pPr>
        <w:numPr>
          <w:ilvl w:val="0"/>
          <w:numId w:val="1002"/>
        </w:numPr>
        <w:pStyle w:val="Compact"/>
      </w:pPr>
      <w:r>
        <w:rPr>
          <w:bCs/>
          <w:b/>
        </w:rPr>
        <w:t xml:space="preserve">Security Testing:</w:t>
      </w:r>
      <w:r>
        <w:t xml:space="preserve"> </w:t>
      </w:r>
      <w:r>
        <w:t xml:space="preserve">Data encryption, user authentication, and compliance with local regulations.</w:t>
      </w:r>
    </w:p>
    <w:bookmarkEnd w:id="23"/>
    <w:bookmarkStart w:id="27" w:name="methodology"/>
    <w:p>
      <w:pPr>
        <w:pStyle w:val="Heading2"/>
      </w:pPr>
      <w:r>
        <w:t xml:space="preserve">4. Methodology</w:t>
      </w:r>
    </w:p>
    <w:bookmarkStart w:id="24" w:name="participant-recruitment"/>
    <w:p>
      <w:pPr>
        <w:pStyle w:val="Heading3"/>
      </w:pPr>
      <w:r>
        <w:t xml:space="preserve">4.1. Participant Recruitment</w:t>
      </w:r>
    </w:p>
    <w:p>
      <w:pPr>
        <w:pStyle w:val="FirstParagraph"/>
      </w:pPr>
      <w:r>
        <w:t xml:space="preserve">Participants will be recruited from various sectors in Philippines Manila, including:</w:t>
      </w:r>
    </w:p>
    <w:p>
      <w:pPr>
        <w:numPr>
          <w:ilvl w:val="0"/>
          <w:numId w:val="1003"/>
        </w:numPr>
        <w:pStyle w:val="Compact"/>
      </w:pPr>
      <w:r>
        <w:t xml:space="preserve">Content creators and journalists.</w:t>
      </w:r>
    </w:p>
    <w:p>
      <w:pPr>
        <w:numPr>
          <w:ilvl w:val="0"/>
          <w:numId w:val="1003"/>
        </w:numPr>
        <w:pStyle w:val="Compact"/>
      </w:pPr>
      <w:r>
        <w:t xml:space="preserve">IT professionals and software developers.</w:t>
      </w:r>
    </w:p>
    <w:p>
      <w:pPr>
        <w:numPr>
          <w:ilvl w:val="0"/>
          <w:numId w:val="1003"/>
        </w:numPr>
        <w:pStyle w:val="Compact"/>
      </w:pPr>
      <w:r>
        <w:t xml:space="preserve">Students and educators.</w:t>
      </w:r>
    </w:p>
    <w:p>
      <w:pPr>
        <w:numPr>
          <w:ilvl w:val="0"/>
          <w:numId w:val="1003"/>
        </w:numPr>
        <w:pStyle w:val="Compact"/>
      </w:pPr>
      <w:r>
        <w:t xml:space="preserve">Business professionals using the Editor for documentation and collaboration.</w:t>
      </w:r>
    </w:p>
    <w:p>
      <w:pPr>
        <w:pStyle w:val="FirstParagraph"/>
      </w:pPr>
      <w:r>
        <w:t xml:space="preserve">A total of 50 participants will be selected to ensure a diverse sample representing different user profiles and technical backgrounds.</w:t>
      </w:r>
    </w:p>
    <w:bookmarkEnd w:id="24"/>
    <w:bookmarkStart w:id="25" w:name="experimental-setup"/>
    <w:p>
      <w:pPr>
        <w:pStyle w:val="Heading3"/>
      </w:pPr>
      <w:r>
        <w:t xml:space="preserve">4.2. Experimental Setup</w:t>
      </w:r>
    </w:p>
    <w:p>
      <w:pPr>
        <w:pStyle w:val="FirstParagraph"/>
      </w:pPr>
      <w:r>
        <w:t xml:space="preserve">The experiment will be conducted in a controlled environment in Philippines Manila, simulating real-world usage scenarios. The setup includes:</w:t>
      </w:r>
    </w:p>
    <w:p>
      <w:pPr>
        <w:numPr>
          <w:ilvl w:val="0"/>
          <w:numId w:val="1004"/>
        </w:numPr>
        <w:pStyle w:val="Compact"/>
      </w:pPr>
      <w:r>
        <w:rPr>
          <w:bCs/>
          <w:b/>
        </w:rPr>
        <w:t xml:space="preserve">Hardware:</w:t>
      </w:r>
      <w:r>
        <w:t xml:space="preserve"> </w:t>
      </w:r>
      <w:r>
        <w:t xml:space="preserve">A mix of desktop computers, laptops, tablets, and smartphones commonly used in the region.</w:t>
      </w:r>
    </w:p>
    <w:p>
      <w:pPr>
        <w:numPr>
          <w:ilvl w:val="0"/>
          <w:numId w:val="1004"/>
        </w:numPr>
        <w:pStyle w:val="Compact"/>
      </w:pPr>
      <w:r>
        <w:rPr>
          <w:bCs/>
          <w:b/>
        </w:rPr>
        <w:t xml:space="preserve">Network Conditions:</w:t>
      </w:r>
      <w:r>
        <w:t xml:space="preserve"> </w:t>
      </w:r>
      <w:r>
        <w:t xml:space="preserve">Simulated network environments reflecting typical internet speeds and stability in Manila, including high-speed broadband, mobile data, and intermittent connectivity.</w:t>
      </w:r>
    </w:p>
    <w:p>
      <w:pPr>
        <w:numPr>
          <w:ilvl w:val="0"/>
          <w:numId w:val="1004"/>
        </w:numPr>
        <w:pStyle w:val="Compact"/>
      </w:pPr>
      <w:r>
        <w:rPr>
          <w:bCs/>
          <w:b/>
        </w:rPr>
        <w:t xml:space="preserve">Software:</w:t>
      </w:r>
      <w:r>
        <w:t xml:space="preserve"> </w:t>
      </w:r>
      <w:r>
        <w:t xml:space="preserve">The latest version of the Editor installed on all devices, along with necessary dependencies and plugins.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5"/>
        </w:numPr>
        <w:pStyle w:val="Compact"/>
      </w:pPr>
      <w:r>
        <w:rPr>
          <w:bCs/>
          <w:b/>
        </w:rPr>
        <w:t xml:space="preserve">Automated Monitoring:</w:t>
      </w:r>
      <w:r>
        <w:t xml:space="preserve"> </w:t>
      </w:r>
      <w:r>
        <w:t xml:space="preserve">Tools to track performance metrics such as load times, error rates, and resource usage.</w:t>
      </w:r>
    </w:p>
    <w:p>
      <w:pPr>
        <w:numPr>
          <w:ilvl w:val="0"/>
          <w:numId w:val="1005"/>
        </w:numPr>
        <w:pStyle w:val="Compact"/>
      </w:pPr>
      <w:r>
        <w:rPr>
          <w:bCs/>
          <w:b/>
        </w:rPr>
        <w:t xml:space="preserve">User Surveys:</w:t>
      </w:r>
      <w:r>
        <w:t xml:space="preserve"> </w:t>
      </w:r>
      <w:r>
        <w:t xml:space="preserve">Questionnaires to gather feedback on usability, satisfaction, and specific features.</w:t>
      </w:r>
    </w:p>
    <w:p>
      <w:pPr>
        <w:numPr>
          <w:ilvl w:val="0"/>
          <w:numId w:val="1005"/>
        </w:numPr>
        <w:pStyle w:val="Compact"/>
      </w:pPr>
      <w:r>
        <w:rPr>
          <w:bCs/>
          <w:b/>
        </w:rPr>
        <w:t xml:space="preserve">Interviews:</w:t>
      </w:r>
      <w:r>
        <w:t xml:space="preserve"> </w:t>
      </w:r>
      <w:r>
        <w:t xml:space="preserve">In-depth interviews with a subset of participants to explore their experiences and suggestions.</w:t>
      </w:r>
    </w:p>
    <w:p>
      <w:pPr>
        <w:numPr>
          <w:ilvl w:val="0"/>
          <w:numId w:val="1005"/>
        </w:numPr>
        <w:pStyle w:val="Compact"/>
      </w:pPr>
      <w:r>
        <w:rPr>
          <w:bCs/>
          <w:b/>
        </w:rPr>
        <w:t xml:space="preserve">Observation:</w:t>
      </w:r>
      <w:r>
        <w:t xml:space="preserve"> </w:t>
      </w:r>
      <w:r>
        <w:t xml:space="preserve">Direct observation of participants using the Editor to identify usability issues and workflow inefficiencies.</w:t>
      </w:r>
    </w:p>
    <w:bookmarkEnd w:id="26"/>
    <w:bookmarkEnd w:id="27"/>
    <w:bookmarkStart w:id="31" w:name="procedures"/>
    <w:p>
      <w:pPr>
        <w:pStyle w:val="Heading2"/>
      </w:pPr>
      <w:r>
        <w:t xml:space="preserve">5. Procedures</w:t>
      </w:r>
    </w:p>
    <w:bookmarkStart w:id="28" w:name="pre-experiment-phase"/>
    <w:p>
      <w:pPr>
        <w:pStyle w:val="Heading3"/>
      </w:pPr>
      <w:r>
        <w:t xml:space="preserve">5.1. Pre-Experiment Phase</w:t>
      </w:r>
    </w:p>
    <w:p>
      <w:pPr>
        <w:numPr>
          <w:ilvl w:val="0"/>
          <w:numId w:val="1006"/>
        </w:numPr>
        <w:pStyle w:val="Compact"/>
      </w:pPr>
      <w:r>
        <w:t xml:space="preserve">Recruit and screen participants based on predefined criteria.</w:t>
      </w:r>
    </w:p>
    <w:p>
      <w:pPr>
        <w:numPr>
          <w:ilvl w:val="0"/>
          <w:numId w:val="1006"/>
        </w:numPr>
        <w:pStyle w:val="Compact"/>
      </w:pPr>
      <w:r>
        <w:t xml:space="preserve">Provide participants with an overview of the experiment and obtain informed consent.</w:t>
      </w:r>
    </w:p>
    <w:p>
      <w:pPr>
        <w:numPr>
          <w:ilvl w:val="0"/>
          <w:numId w:val="1006"/>
        </w:numPr>
        <w:pStyle w:val="Compact"/>
      </w:pPr>
      <w:r>
        <w:t xml:space="preserve">Set up the experimental environment and install the Editor on all devices.</w:t>
      </w:r>
    </w:p>
    <w:p>
      <w:pPr>
        <w:numPr>
          <w:ilvl w:val="0"/>
          <w:numId w:val="1006"/>
        </w:numPr>
        <w:pStyle w:val="Compact"/>
      </w:pPr>
      <w:r>
        <w:t xml:space="preserve">Conduct a brief training session to familiarize participants with the Editor’s basic features.</w:t>
      </w:r>
    </w:p>
    <w:bookmarkEnd w:id="28"/>
    <w:bookmarkStart w:id="29" w:name="experiment-phase"/>
    <w:p>
      <w:pPr>
        <w:pStyle w:val="Heading3"/>
      </w:pPr>
      <w:r>
        <w:t xml:space="preserve">5.2. Experiment Phase</w:t>
      </w:r>
    </w:p>
    <w:p>
      <w:pPr>
        <w:numPr>
          <w:ilvl w:val="0"/>
          <w:numId w:val="1007"/>
        </w:numPr>
        <w:pStyle w:val="Compact"/>
      </w:pPr>
      <w:r>
        <w:t xml:space="preserve">Participants will perform a series of predefined tasks using the Editor, such as creating documents, collaborating with others, and managing files.</w:t>
      </w:r>
    </w:p>
    <w:p>
      <w:pPr>
        <w:numPr>
          <w:ilvl w:val="0"/>
          <w:numId w:val="1007"/>
        </w:numPr>
        <w:pStyle w:val="Compact"/>
      </w:pPr>
      <w:r>
        <w:t xml:space="preserve">Automated tools will monitor performance metrics throughout the tasks.</w:t>
      </w:r>
    </w:p>
    <w:p>
      <w:pPr>
        <w:numPr>
          <w:ilvl w:val="0"/>
          <w:numId w:val="1007"/>
        </w:numPr>
        <w:pStyle w:val="Compact"/>
      </w:pPr>
      <w:r>
        <w:t xml:space="preserve">Participants will complete usability surveys after each task and at the end of the experiment.</w:t>
      </w:r>
    </w:p>
    <w:p>
      <w:pPr>
        <w:numPr>
          <w:ilvl w:val="0"/>
          <w:numId w:val="1007"/>
        </w:numPr>
        <w:pStyle w:val="Compact"/>
      </w:pPr>
      <w:r>
        <w:t xml:space="preserve">Researchers will observe participants and take notes on any issues or challenges encountered.</w:t>
      </w:r>
    </w:p>
    <w:bookmarkEnd w:id="29"/>
    <w:bookmarkStart w:id="30" w:name="post-experiment-phase"/>
    <w:p>
      <w:pPr>
        <w:pStyle w:val="Heading3"/>
      </w:pPr>
      <w:r>
        <w:t xml:space="preserve">5.3. Post-Experiment Phase</w:t>
      </w:r>
    </w:p>
    <w:p>
      <w:pPr>
        <w:numPr>
          <w:ilvl w:val="0"/>
          <w:numId w:val="1008"/>
        </w:numPr>
        <w:pStyle w:val="Compact"/>
      </w:pPr>
      <w:r>
        <w:t xml:space="preserve">Conduct interviews with selected participants to gather detailed feedback.</w:t>
      </w:r>
    </w:p>
    <w:p>
      <w:pPr>
        <w:numPr>
          <w:ilvl w:val="0"/>
          <w:numId w:val="1008"/>
        </w:numPr>
        <w:pStyle w:val="Compact"/>
      </w:pPr>
      <w:r>
        <w:t xml:space="preserve">Analyze collected data to identify trends, issues, and areas for improvement.</w:t>
      </w:r>
    </w:p>
    <w:p>
      <w:pPr>
        <w:numPr>
          <w:ilvl w:val="0"/>
          <w:numId w:val="1008"/>
        </w:numPr>
        <w:pStyle w:val="Compact"/>
      </w:pPr>
      <w:r>
        <w:t xml:space="preserve">Prepare a comprehensive report summarizing the findings and recommendations.</w:t>
      </w:r>
    </w:p>
    <w:bookmarkEnd w:id="30"/>
    <w:bookmarkEnd w:id="31"/>
    <w:bookmarkStart w:id="32" w:name="ethical-considerations"/>
    <w:p>
      <w:pPr>
        <w:pStyle w:val="Heading2"/>
      </w:pPr>
      <w:r>
        <w:t xml:space="preserve">6. Ethical Considerations</w:t>
      </w:r>
    </w:p>
    <w:p>
      <w:pPr>
        <w:pStyle w:val="FirstParagraph"/>
      </w:pPr>
      <w:r>
        <w:t xml:space="preserve">This experiment adheres to ethical guidelines to protect participants’ rights and well-being:</w:t>
      </w:r>
    </w:p>
    <w:p>
      <w:pPr>
        <w:numPr>
          <w:ilvl w:val="0"/>
          <w:numId w:val="1009"/>
        </w:numPr>
        <w:pStyle w:val="Compact"/>
      </w:pPr>
      <w:r>
        <w:rPr>
          <w:bCs/>
          <w:b/>
        </w:rPr>
        <w:t xml:space="preserve">Informed Consent:</w:t>
      </w:r>
      <w:r>
        <w:t xml:space="preserve"> </w:t>
      </w:r>
      <w:r>
        <w:t xml:space="preserve">Participants will be fully informed about the experiment’s purpose, procedures, and potential risks before providing consent.</w:t>
      </w:r>
    </w:p>
    <w:p>
      <w:pPr>
        <w:numPr>
          <w:ilvl w:val="0"/>
          <w:numId w:val="1009"/>
        </w:numPr>
        <w:pStyle w:val="Compact"/>
      </w:pPr>
      <w:r>
        <w:rPr>
          <w:bCs/>
          <w:b/>
        </w:rPr>
        <w:t xml:space="preserve">Confidentiality:</w:t>
      </w:r>
      <w:r>
        <w:t xml:space="preserve"> </w:t>
      </w:r>
      <w:r>
        <w:t xml:space="preserve">All personal data collected will be kept confidential and used solely for research purposes.</w:t>
      </w:r>
    </w:p>
    <w:p>
      <w:pPr>
        <w:numPr>
          <w:ilvl w:val="0"/>
          <w:numId w:val="1009"/>
        </w:numPr>
        <w:pStyle w:val="Compact"/>
      </w:pPr>
      <w:r>
        <w:rPr>
          <w:bCs/>
          <w:b/>
        </w:rPr>
        <w:t xml:space="preserve">Voluntary Participation:</w:t>
      </w:r>
      <w:r>
        <w:t xml:space="preserve"> </w:t>
      </w:r>
      <w:r>
        <w:t xml:space="preserve">Participants can withdraw from the experiment at any time without penalty.</w:t>
      </w:r>
    </w:p>
    <w:p>
      <w:pPr>
        <w:numPr>
          <w:ilvl w:val="0"/>
          <w:numId w:val="1009"/>
        </w:numPr>
        <w:pStyle w:val="Compact"/>
      </w:pPr>
      <w:r>
        <w:rPr>
          <w:bCs/>
          <w:b/>
        </w:rPr>
        <w:t xml:space="preserve">Data Privacy:</w:t>
      </w:r>
      <w:r>
        <w:t xml:space="preserve"> </w:t>
      </w:r>
      <w:r>
        <w:t xml:space="preserve">The experiment complies with the Philippines’ Data Privacy Act of 2012 to ensure secure handling of personal information.</w:t>
      </w:r>
    </w:p>
    <w:bookmarkEnd w:id="32"/>
    <w:bookmarkStart w:id="33" w:name="expected-outcomes"/>
    <w:p>
      <w:pPr>
        <w:pStyle w:val="Heading2"/>
      </w:pPr>
      <w:r>
        <w:t xml:space="preserve">7. Expected Outcomes</w:t>
      </w:r>
    </w:p>
    <w:p>
      <w:pPr>
        <w:pStyle w:val="FirstParagraph"/>
      </w:pPr>
      <w:r>
        <w:t xml:space="preserve">The experiment aims to achieve the following outcomes:</w:t>
      </w:r>
    </w:p>
    <w:p>
      <w:pPr>
        <w:numPr>
          <w:ilvl w:val="0"/>
          <w:numId w:val="1010"/>
        </w:numPr>
        <w:pStyle w:val="Compact"/>
      </w:pPr>
      <w:r>
        <w:t xml:space="preserve">A detailed understanding of the Editor’s performance and usability in the Philippines Manila context.</w:t>
      </w:r>
    </w:p>
    <w:p>
      <w:pPr>
        <w:numPr>
          <w:ilvl w:val="0"/>
          <w:numId w:val="1010"/>
        </w:numPr>
        <w:pStyle w:val="Compact"/>
      </w:pPr>
      <w:r>
        <w:t xml:space="preserve">Identification of specific issues related to network conditions, hardware compatibility, and user experience.</w:t>
      </w:r>
    </w:p>
    <w:p>
      <w:pPr>
        <w:numPr>
          <w:ilvl w:val="0"/>
          <w:numId w:val="1010"/>
        </w:numPr>
        <w:pStyle w:val="Compact"/>
      </w:pPr>
      <w:r>
        <w:t xml:space="preserve">Actionable recommendations for improving the Editor’s functionality and design.</w:t>
      </w:r>
    </w:p>
    <w:p>
      <w:pPr>
        <w:numPr>
          <w:ilvl w:val="0"/>
          <w:numId w:val="1010"/>
        </w:numPr>
        <w:pStyle w:val="Compact"/>
      </w:pPr>
      <w:r>
        <w:t xml:space="preserve">Enhanced confidence in the Editor’s reliability and suitability for the target market.</w:t>
      </w:r>
    </w:p>
    <w:bookmarkEnd w:id="33"/>
    <w:bookmarkStart w:id="34" w:name="conclusion"/>
    <w:p>
      <w:pPr>
        <w:pStyle w:val="Heading2"/>
      </w:pPr>
      <w:r>
        <w:t xml:space="preserve">8. Conclusion</w:t>
      </w:r>
    </w:p>
    <w:p>
      <w:pPr>
        <w:pStyle w:val="FirstParagraph"/>
      </w:pPr>
      <w:r>
        <w:t xml:space="preserve">This Experiment Protocol provides a structured approach to evaluating the Editor in Philippines Manila. By systematically assessing its performance, usability, and compliance with local standards, this experiment will ensure that the Editor meets the needs of Filipino users and contributes to the region’s digital advancement. The findings will guide future development efforts and support the successful deployment of the Editor in the Philippines.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Philippines Manila</dc:title>
  <dc:creator/>
  <dc:language>en</dc:language>
  <cp:keywords/>
  <dcterms:created xsi:type="dcterms:W3CDTF">2026-10-10T01:03:57Z</dcterms:created>
  <dcterms:modified xsi:type="dcterms:W3CDTF">2026-10-10T01:03:57Z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