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d65da8e8709903d5539750c34fefe0c342bf35"/>
    <w:p>
      <w:pPr>
        <w:pStyle w:val="Heading1"/>
      </w:pPr>
      <w:r>
        <w:t xml:space="preserve">Experiment Protocol: Evaluation of the Editor in Saudi Arabia Jeddah</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Saudi Arabia Jeddah</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usability, and cultural adaptability of the Editor software within the context of Saudi Arabia Jeddah. The Editor is a critical tool designed to support content creation, editing, and collaboration across diverse user groups. Given the unique linguistic, cultural, and technological landscape of Saudi Arabia Jeddah, this experiment aims to ensure that the Editor meets local requirements while maintaining global standards.</w:t>
      </w:r>
    </w:p>
    <w:p>
      <w:pPr>
        <w:pStyle w:val="BodyText"/>
      </w:pPr>
      <w:r>
        <w:t xml:space="preserve">The primary objective is to assess how effectively the Editor supports Arabic language processing, right-to-left (RTL) text alignment, and integration with local workflows. Additionally, the experiment will evaluate user satisfaction, system performance, and compliance with regional regulations.</w:t>
      </w:r>
    </w:p>
    <w:bookmarkEnd w:id="21"/>
    <w:bookmarkStart w:id="22" w:name="objectives"/>
    <w:p>
      <w:pPr>
        <w:pStyle w:val="Heading2"/>
      </w:pPr>
      <w:r>
        <w:t xml:space="preserve">2. Objectives</w:t>
      </w:r>
    </w:p>
    <w:p>
      <w:pPr>
        <w:pStyle w:val="FirstParagraph"/>
      </w:pPr>
      <w:r>
        <w:t xml:space="preserve">The Experiment Protocol has the following objectives:</w:t>
      </w:r>
    </w:p>
    <w:p>
      <w:pPr>
        <w:numPr>
          <w:ilvl w:val="0"/>
          <w:numId w:val="1001"/>
        </w:numPr>
        <w:pStyle w:val="Compact"/>
      </w:pPr>
      <w:r>
        <w:t xml:space="preserve">To evaluate the Editor's ability to handle Arabic text, including proper font rendering, grammar checking, and RTL alignment.</w:t>
      </w:r>
    </w:p>
    <w:p>
      <w:pPr>
        <w:numPr>
          <w:ilvl w:val="0"/>
          <w:numId w:val="1001"/>
        </w:numPr>
        <w:pStyle w:val="Compact"/>
      </w:pPr>
      <w:r>
        <w:t xml:space="preserve">To assess the usability of the Editor among users in Saudi Arabia Jeddah, focusing on intuitive design and ease of navigation.</w:t>
      </w:r>
    </w:p>
    <w:p>
      <w:pPr>
        <w:numPr>
          <w:ilvl w:val="0"/>
          <w:numId w:val="1001"/>
        </w:numPr>
        <w:pStyle w:val="Compact"/>
      </w:pPr>
      <w:r>
        <w:t xml:space="preserve">To measure the Editor's performance under typical usage conditions in Saudi Arabia Jeddah, including network latency and hardware constraints.</w:t>
      </w:r>
    </w:p>
    <w:p>
      <w:pPr>
        <w:numPr>
          <w:ilvl w:val="0"/>
          <w:numId w:val="1001"/>
        </w:numPr>
        <w:pStyle w:val="Compact"/>
      </w:pPr>
      <w:r>
        <w:t xml:space="preserve">To ensure compliance with local data privacy laws and cultural norms.</w:t>
      </w:r>
    </w:p>
    <w:p>
      <w:pPr>
        <w:numPr>
          <w:ilvl w:val="0"/>
          <w:numId w:val="1001"/>
        </w:numPr>
        <w:pStyle w:val="Compact"/>
      </w:pPr>
      <w:r>
        <w:t xml:space="preserve">To gather feedback from users to identify areas for improvement.</w:t>
      </w:r>
    </w:p>
    <w:bookmarkEnd w:id="22"/>
    <w:bookmarkStart w:id="23" w:name="scope"/>
    <w:p>
      <w:pPr>
        <w:pStyle w:val="Heading2"/>
      </w:pPr>
      <w:r>
        <w:t xml:space="preserve">3. Scope</w:t>
      </w:r>
    </w:p>
    <w:p>
      <w:pPr>
        <w:pStyle w:val="FirstParagraph"/>
      </w:pPr>
      <w:r>
        <w:t xml:space="preserve">This Experiment Protocol applies to the Editor software version 2.5 and its deployment in Saudi Arabia Jeddah. The scope includes:</w:t>
      </w:r>
    </w:p>
    <w:p>
      <w:pPr>
        <w:numPr>
          <w:ilvl w:val="0"/>
          <w:numId w:val="1002"/>
        </w:numPr>
        <w:pStyle w:val="Compact"/>
      </w:pPr>
      <w:r>
        <w:t xml:space="preserve">Testing the Editor on desktop and mobile platforms.</w:t>
      </w:r>
    </w:p>
    <w:p>
      <w:pPr>
        <w:numPr>
          <w:ilvl w:val="0"/>
          <w:numId w:val="1002"/>
        </w:numPr>
        <w:pStyle w:val="Compact"/>
      </w:pPr>
      <w:r>
        <w:t xml:space="preserve">Evaluating the Editor's integration with local tools and systems.</w:t>
      </w:r>
    </w:p>
    <w:p>
      <w:pPr>
        <w:numPr>
          <w:ilvl w:val="0"/>
          <w:numId w:val="1002"/>
        </w:numPr>
        <w:pStyle w:val="Compact"/>
      </w:pPr>
      <w:r>
        <w:t xml:space="preserve">Involving participants from various demographics in Saudi Arabia Jeddah, including professionals, students, and government employees.</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experiment will involve 50 participants from Saudi Arabia Jeddah, selected to represent a diverse range of users. Participants will include:</w:t>
      </w:r>
    </w:p>
    <w:p>
      <w:pPr>
        <w:numPr>
          <w:ilvl w:val="0"/>
          <w:numId w:val="1003"/>
        </w:numPr>
        <w:pStyle w:val="Compact"/>
      </w:pPr>
      <w:r>
        <w:t xml:space="preserve">Content creators and journalists.</w:t>
      </w:r>
    </w:p>
    <w:p>
      <w:pPr>
        <w:numPr>
          <w:ilvl w:val="0"/>
          <w:numId w:val="1003"/>
        </w:numPr>
        <w:pStyle w:val="Compact"/>
      </w:pPr>
      <w:r>
        <w:t xml:space="preserve">Government officials and administrative staff.</w:t>
      </w:r>
    </w:p>
    <w:p>
      <w:pPr>
        <w:numPr>
          <w:ilvl w:val="0"/>
          <w:numId w:val="1003"/>
        </w:numPr>
        <w:pStyle w:val="Compact"/>
      </w:pPr>
      <w:r>
        <w:t xml:space="preserve">Students and educators.</w:t>
      </w:r>
    </w:p>
    <w:p>
      <w:pPr>
        <w:numPr>
          <w:ilvl w:val="0"/>
          <w:numId w:val="1003"/>
        </w:numPr>
        <w:pStyle w:val="Compact"/>
      </w:pPr>
      <w:r>
        <w:t xml:space="preserve">IT professionals.</w:t>
      </w:r>
    </w:p>
    <w:p>
      <w:pPr>
        <w:pStyle w:val="FirstParagraph"/>
      </w:pPr>
      <w:r>
        <w:t xml:space="preserve">All participants will provide informed consent before joining the experiment.</w:t>
      </w:r>
    </w:p>
    <w:bookmarkEnd w:id="24"/>
    <w:bookmarkStart w:id="25" w:name="tasks"/>
    <w:p>
      <w:pPr>
        <w:pStyle w:val="Heading3"/>
      </w:pPr>
      <w:r>
        <w:t xml:space="preserve">4.2 Tasks</w:t>
      </w:r>
    </w:p>
    <w:p>
      <w:pPr>
        <w:pStyle w:val="FirstParagraph"/>
      </w:pPr>
      <w:r>
        <w:t xml:space="preserve">Participants will perform the following tasks using the Editor:</w:t>
      </w:r>
    </w:p>
    <w:p>
      <w:pPr>
        <w:numPr>
          <w:ilvl w:val="0"/>
          <w:numId w:val="1004"/>
        </w:numPr>
        <w:pStyle w:val="Compact"/>
      </w:pPr>
      <w:r>
        <w:t xml:space="preserve">Create and edit a document in Arabic, ensuring proper RTL alignment and font rendering.</w:t>
      </w:r>
    </w:p>
    <w:p>
      <w:pPr>
        <w:numPr>
          <w:ilvl w:val="0"/>
          <w:numId w:val="1004"/>
        </w:numPr>
        <w:pStyle w:val="Compact"/>
      </w:pPr>
      <w:r>
        <w:t xml:space="preserve">Collaborate with another participant on a shared document.</w:t>
      </w:r>
    </w:p>
    <w:p>
      <w:pPr>
        <w:numPr>
          <w:ilvl w:val="0"/>
          <w:numId w:val="1004"/>
        </w:numPr>
        <w:pStyle w:val="Compact"/>
      </w:pPr>
      <w:r>
        <w:t xml:space="preserve">Use the Editor's grammar and spell-check features to refine an Arabic text.</w:t>
      </w:r>
    </w:p>
    <w:p>
      <w:pPr>
        <w:numPr>
          <w:ilvl w:val="0"/>
          <w:numId w:val="1004"/>
        </w:numPr>
        <w:pStyle w:val="Compact"/>
      </w:pPr>
      <w:r>
        <w:t xml:space="preserve">Export the document in various formats (PDF, DOCX, etc.).</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5"/>
        </w:numPr>
        <w:pStyle w:val="Compact"/>
      </w:pPr>
      <w:r>
        <w:t xml:space="preserve">Pre- and post-experiment surveys to assess user satisfaction.</w:t>
      </w:r>
    </w:p>
    <w:p>
      <w:pPr>
        <w:numPr>
          <w:ilvl w:val="0"/>
          <w:numId w:val="1005"/>
        </w:numPr>
        <w:pStyle w:val="Compact"/>
      </w:pPr>
      <w:r>
        <w:t xml:space="preserve">Observation of participants during task completion.</w:t>
      </w:r>
    </w:p>
    <w:p>
      <w:pPr>
        <w:numPr>
          <w:ilvl w:val="0"/>
          <w:numId w:val="1005"/>
        </w:numPr>
        <w:pStyle w:val="Compact"/>
      </w:pPr>
      <w:r>
        <w:t xml:space="preserve">System logs to measure performance metrics such as load time and error rates.</w:t>
      </w:r>
    </w:p>
    <w:bookmarkEnd w:id="26"/>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 participants, prepare materials, and configure the Editor.</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Conduct experiments and collect data.</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Analyze data and generate reports.</w:t>
            </w:r>
          </w:p>
        </w:tc>
      </w:tr>
    </w:tbl>
    <w:bookmarkEnd w:id="28"/>
    <w:bookmarkStart w:id="29" w:name="ethical-considerations"/>
    <w:p>
      <w:pPr>
        <w:pStyle w:val="Heading2"/>
      </w:pPr>
      <w:r>
        <w:t xml:space="preserve">6. Ethical Considerations</w:t>
      </w:r>
    </w:p>
    <w:p>
      <w:pPr>
        <w:pStyle w:val="FirstParagraph"/>
      </w:pPr>
      <w:r>
        <w:t xml:space="preserve">The Experiment Protocol adheres to ethical guidelines, including:</w:t>
      </w:r>
    </w:p>
    <w:p>
      <w:pPr>
        <w:numPr>
          <w:ilvl w:val="0"/>
          <w:numId w:val="1006"/>
        </w:numPr>
        <w:pStyle w:val="Compact"/>
      </w:pPr>
      <w:r>
        <w:t xml:space="preserve">Obtaining informed consent from all participants.</w:t>
      </w:r>
    </w:p>
    <w:p>
      <w:pPr>
        <w:numPr>
          <w:ilvl w:val="0"/>
          <w:numId w:val="1006"/>
        </w:numPr>
        <w:pStyle w:val="Compact"/>
      </w:pPr>
      <w:r>
        <w:t xml:space="preserve">Ensuring confidentiality of participant data.</w:t>
      </w:r>
    </w:p>
    <w:p>
      <w:pPr>
        <w:numPr>
          <w:ilvl w:val="0"/>
          <w:numId w:val="1006"/>
        </w:numPr>
        <w:pStyle w:val="Compact"/>
      </w:pPr>
      <w:r>
        <w:t xml:space="preserve">Complying with Saudi Arabia Jeddah's data protection regulations.</w:t>
      </w:r>
    </w:p>
    <w:bookmarkEnd w:id="29"/>
    <w:bookmarkStart w:id="30" w:name="conclusion"/>
    <w:p>
      <w:pPr>
        <w:pStyle w:val="Heading2"/>
      </w:pPr>
      <w:r>
        <w:t xml:space="preserve">7. Conclusion</w:t>
      </w:r>
    </w:p>
    <w:p>
      <w:pPr>
        <w:pStyle w:val="FirstParagraph"/>
      </w:pPr>
      <w:r>
        <w:t xml:space="preserve">This Experiment Protocol provides a structured approach to evaluating the Editor in Saudi Arabia Jeddah. By focusing on linguistic, cultural, and technical aspects, the experiment aims to deliver actionable insights that will enhance the Editor's functionality and user experience in this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Saudi Arabia Jeddah</dc:title>
  <dc:creator/>
  <dc:language>en</dc:language>
  <cp:keywords/>
  <dcterms:created xsi:type="dcterms:W3CDTF">2026-10-10T02:39:28Z</dcterms:created>
  <dcterms:modified xsi:type="dcterms:W3CDTF">2026-10-10T02:39:28Z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