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73173623646be6be9d127cf4e8ec00e29c28906"/>
    <w:p>
      <w:pPr>
        <w:pStyle w:val="Heading1"/>
      </w:pPr>
      <w:r>
        <w:t xml:space="preserve">Experiment Protocol: Editor Deployment and Evaluation</w:t>
      </w:r>
    </w:p>
    <w:p>
      <w:pPr>
        <w:pStyle w:val="FirstParagraph"/>
      </w:pPr>
      <w:r>
        <w:rPr>
          <w:bCs/>
          <w:b/>
        </w:rPr>
        <w:t xml:space="preserve">Location:</w:t>
      </w:r>
      <w:r>
        <w:t xml:space="preserve"> </w:t>
      </w:r>
      <w:r>
        <w:t xml:space="preserve">South Africa, Johannesburg</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 for deploying, testing, and evaluating a new software Editor within the specific operational context of Johannesburg, South Africa. The primary objective is to assess the Editor's performance, usability, and reliability under local network conditions, hardware constraints, and user workflows prevalent in the Johannesburg metropolitan area.</w:t>
      </w:r>
    </w:p>
    <w:p>
      <w:pPr>
        <w:pStyle w:val="BodyText"/>
      </w:pPr>
      <w:r>
        <w:t xml:space="preserve">The Editor is designed to facilitate content creation, data management, and collaborative editing. However, its effectiveness in South Africa Johannesburg depends on factors such as internet connectivity stability, power supply reliability, and local regulatory compliance. This protocol ensures that the Editor meets the technical and user experience requirements necessary for successful adoption in this region.</w:t>
      </w:r>
    </w:p>
    <w:bookmarkEnd w:id="21"/>
    <w:bookmarkStart w:id="22" w:name="scope-and-environment"/>
    <w:p>
      <w:pPr>
        <w:pStyle w:val="Heading2"/>
      </w:pPr>
      <w:r>
        <w:t xml:space="preserve">2. Scope and Environment</w:t>
      </w:r>
    </w:p>
    <w:p>
      <w:pPr>
        <w:pStyle w:val="FirstParagraph"/>
      </w:pPr>
      <w:r>
        <w:t xml:space="preserve">The experiment will be conducted in selected sites across Johannesburg, including office environments in Sandton, educational institutions in Soweto, and remote work setups in Midrand. These locations were chosen to represent the diverse digital infrastructure and user demographics of South Africa Johannesburg.</w:t>
      </w:r>
    </w:p>
    <w:p>
      <w:pPr>
        <w:pStyle w:val="BodyText"/>
      </w:pPr>
      <w:r>
        <w:t xml:space="preserve">The Editor will be tested on a variety of devices, including desktop computers, laptops, and mobile devices, running different operating systems. Network conditions will range from high-speed fiber connections to unstable mobile data networks, reflecting the real-world scenarios faced by users in the region.</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A total of 50 participants will be recruited from various sectors in Johannesburg, including IT professionals, content creators, educators, and administrative staff. Participants will be selected based on their familiarity with digital tools and their representation of the broader user base in South Africa Johannesburg.</w:t>
      </w:r>
    </w:p>
    <w:bookmarkEnd w:id="23"/>
    <w:bookmarkStart w:id="24" w:name="deployment-process"/>
    <w:p>
      <w:pPr>
        <w:pStyle w:val="Heading3"/>
      </w:pPr>
      <w:r>
        <w:t xml:space="preserve">3.2. Deployment Process</w:t>
      </w:r>
    </w:p>
    <w:p>
      <w:pPr>
        <w:pStyle w:val="FirstParagraph"/>
      </w:pPr>
      <w:r>
        <w:t xml:space="preserve">The Editor will be installed on participants' devices following a standardized procedure. This includes:</w:t>
      </w:r>
    </w:p>
    <w:p>
      <w:pPr>
        <w:numPr>
          <w:ilvl w:val="0"/>
          <w:numId w:val="1001"/>
        </w:numPr>
        <w:pStyle w:val="Compact"/>
      </w:pPr>
      <w:r>
        <w:t xml:space="preserve">Verifying system requirements.</w:t>
      </w:r>
    </w:p>
    <w:p>
      <w:pPr>
        <w:numPr>
          <w:ilvl w:val="0"/>
          <w:numId w:val="1001"/>
        </w:numPr>
        <w:pStyle w:val="Compact"/>
      </w:pPr>
      <w:r>
        <w:t xml:space="preserve">Installing the Editor software.</w:t>
      </w:r>
    </w:p>
    <w:p>
      <w:pPr>
        <w:numPr>
          <w:ilvl w:val="0"/>
          <w:numId w:val="1001"/>
        </w:numPr>
        <w:pStyle w:val="Compact"/>
      </w:pPr>
      <w:r>
        <w:t xml:space="preserve">Configuring network settings to accommodate local connectivity conditions.</w:t>
      </w:r>
    </w:p>
    <w:p>
      <w:pPr>
        <w:numPr>
          <w:ilvl w:val="0"/>
          <w:numId w:val="1001"/>
        </w:numPr>
        <w:pStyle w:val="Compact"/>
      </w:pPr>
      <w:r>
        <w:t xml:space="preserve">Providing initial training and documentation.</w:t>
      </w:r>
    </w:p>
    <w:bookmarkEnd w:id="24"/>
    <w:bookmarkStart w:id="25" w:name="testing-phases"/>
    <w:p>
      <w:pPr>
        <w:pStyle w:val="Heading3"/>
      </w:pPr>
      <w:r>
        <w:t xml:space="preserve">3.3. Testing Phases</w:t>
      </w:r>
    </w:p>
    <w:p>
      <w:pPr>
        <w:pStyle w:val="FirstParagraph"/>
      </w:pPr>
      <w:r>
        <w:t xml:space="preserve">The experiment will be divided into three phases:</w:t>
      </w:r>
    </w:p>
    <w:p>
      <w:pPr>
        <w:numPr>
          <w:ilvl w:val="0"/>
          <w:numId w:val="1002"/>
        </w:numPr>
        <w:pStyle w:val="Compact"/>
      </w:pPr>
      <w:r>
        <w:rPr>
          <w:bCs/>
          <w:b/>
        </w:rPr>
        <w:t xml:space="preserve">Phase 1: Functional Testing</w:t>
      </w:r>
      <w:r>
        <w:t xml:space="preserve"> </w:t>
      </w:r>
      <w:r>
        <w:t xml:space="preserve">- Assessing the Editor's core features, such as text editing, file management, and collaboration tools.</w:t>
      </w:r>
    </w:p>
    <w:p>
      <w:pPr>
        <w:numPr>
          <w:ilvl w:val="0"/>
          <w:numId w:val="1002"/>
        </w:numPr>
        <w:pStyle w:val="Compact"/>
      </w:pPr>
      <w:r>
        <w:rPr>
          <w:bCs/>
          <w:b/>
        </w:rPr>
        <w:t xml:space="preserve">Phase 2: Performance Testing</w:t>
      </w:r>
      <w:r>
        <w:t xml:space="preserve"> </w:t>
      </w:r>
      <w:r>
        <w:t xml:space="preserve">- Evaluating the Editor's responsiveness, load times, and stability under varying network conditions in Johannesburg.</w:t>
      </w:r>
    </w:p>
    <w:p>
      <w:pPr>
        <w:numPr>
          <w:ilvl w:val="0"/>
          <w:numId w:val="1002"/>
        </w:numPr>
        <w:pStyle w:val="Compact"/>
      </w:pPr>
      <w:r>
        <w:rPr>
          <w:bCs/>
          <w:b/>
        </w:rPr>
        <w:t xml:space="preserve">Phase 3: User Experience Testing</w:t>
      </w:r>
      <w:r>
        <w:t xml:space="preserve"> </w:t>
      </w:r>
      <w:r>
        <w:t xml:space="preserve">- Gathering feedback on usability, interface design, and overall satisfaction from participants.</w:t>
      </w:r>
    </w:p>
    <w:bookmarkEnd w:id="25"/>
    <w:bookmarkEnd w:id="26"/>
    <w:bookmarkStart w:id="27" w:name="data-collection-and-analysis"/>
    <w:p>
      <w:pPr>
        <w:pStyle w:val="Heading2"/>
      </w:pPr>
      <w:r>
        <w:t xml:space="preserve">4. Data Collection and Analysis</w:t>
      </w:r>
    </w:p>
    <w:p>
      <w:pPr>
        <w:pStyle w:val="FirstParagraph"/>
      </w:pPr>
      <w:r>
        <w:t xml:space="preserve">Data will be collected through automated logs, surveys, and interviews. Key metrics include:</w:t>
      </w:r>
    </w:p>
    <w:p>
      <w:pPr>
        <w:numPr>
          <w:ilvl w:val="0"/>
          <w:numId w:val="1003"/>
        </w:numPr>
        <w:pStyle w:val="Compact"/>
      </w:pPr>
      <w:r>
        <w:t xml:space="preserve">Editor uptime and downtime.</w:t>
      </w:r>
    </w:p>
    <w:p>
      <w:pPr>
        <w:numPr>
          <w:ilvl w:val="0"/>
          <w:numId w:val="1003"/>
        </w:numPr>
        <w:pStyle w:val="Compact"/>
      </w:pPr>
      <w:r>
        <w:t xml:space="preserve">Response times for key operations.</w:t>
      </w:r>
    </w:p>
    <w:p>
      <w:pPr>
        <w:numPr>
          <w:ilvl w:val="0"/>
          <w:numId w:val="1003"/>
        </w:numPr>
        <w:pStyle w:val="Compact"/>
      </w:pPr>
      <w:r>
        <w:t xml:space="preserve">Error rates and crash reports.</w:t>
      </w:r>
    </w:p>
    <w:p>
      <w:pPr>
        <w:numPr>
          <w:ilvl w:val="0"/>
          <w:numId w:val="1003"/>
        </w:numPr>
        <w:pStyle w:val="Compact"/>
      </w:pPr>
      <w:r>
        <w:t xml:space="preserve">User satisfaction scores.</w:t>
      </w:r>
    </w:p>
    <w:p>
      <w:pPr>
        <w:pStyle w:val="FirstParagraph"/>
      </w:pPr>
      <w:r>
        <w:t xml:space="preserve">Data analysis will be conducted using statistical methods to identify trends, patterns, and areas for improvement. Special attention will be given to issues related to network latency, power interruptions, and device compatibility, which are common challenges in South Africa Johannesburg.</w:t>
      </w:r>
    </w:p>
    <w:bookmarkEnd w:id="27"/>
    <w:bookmarkStart w:id="28" w:name="risk-management"/>
    <w:p>
      <w:pPr>
        <w:pStyle w:val="Heading2"/>
      </w:pPr>
      <w:r>
        <w:t xml:space="preserve">5. Risk Management</w:t>
      </w:r>
    </w:p>
    <w:p>
      <w:pPr>
        <w:pStyle w:val="FirstParagraph"/>
      </w:pPr>
      <w:r>
        <w:t xml:space="preserve">Several risks have been identified that could impact the success of the experiment:</w:t>
      </w:r>
    </w:p>
    <w:p>
      <w:pPr>
        <w:numPr>
          <w:ilvl w:val="0"/>
          <w:numId w:val="1004"/>
        </w:numPr>
        <w:pStyle w:val="Compact"/>
      </w:pPr>
      <w:r>
        <w:rPr>
          <w:bCs/>
          <w:b/>
        </w:rPr>
        <w:t xml:space="preserve">Network Instability:</w:t>
      </w:r>
      <w:r>
        <w:t xml:space="preserve"> </w:t>
      </w:r>
      <w:r>
        <w:t xml:space="preserve">Mitigated by testing offline capabilities and optimizing data usage.</w:t>
      </w:r>
    </w:p>
    <w:p>
      <w:pPr>
        <w:numPr>
          <w:ilvl w:val="0"/>
          <w:numId w:val="1004"/>
        </w:numPr>
        <w:pStyle w:val="Compact"/>
      </w:pPr>
      <w:r>
        <w:rPr>
          <w:bCs/>
          <w:b/>
        </w:rPr>
        <w:t xml:space="preserve">Power Outages:</w:t>
      </w:r>
      <w:r>
        <w:t xml:space="preserve"> </w:t>
      </w:r>
      <w:r>
        <w:t xml:space="preserve">Addressed by ensuring the Editor can save work automatically and resume operations after power restoration.</w:t>
      </w:r>
    </w:p>
    <w:p>
      <w:pPr>
        <w:numPr>
          <w:ilvl w:val="0"/>
          <w:numId w:val="1004"/>
        </w:numPr>
        <w:pStyle w:val="Compact"/>
      </w:pPr>
      <w:r>
        <w:rPr>
          <w:bCs/>
          <w:b/>
        </w:rPr>
        <w:t xml:space="preserve">User Resistance:</w:t>
      </w:r>
      <w:r>
        <w:t xml:space="preserve"> </w:t>
      </w:r>
      <w:r>
        <w:t xml:space="preserve">Managed through comprehensive training and support.</w:t>
      </w:r>
    </w:p>
    <w:p>
      <w:pPr>
        <w:pStyle w:val="FirstParagraph"/>
      </w:pPr>
      <w:r>
        <w:t xml:space="preserve">A contingency plan is in place to address any unforeseen issues, including technical support availability and alternative testing schedules.</w:t>
      </w:r>
    </w:p>
    <w:bookmarkEnd w:id="28"/>
    <w:bookmarkStart w:id="29" w:name="ethical-considerations"/>
    <w:p>
      <w:pPr>
        <w:pStyle w:val="Heading2"/>
      </w:pPr>
      <w:r>
        <w:t xml:space="preserve">6. Ethical Considerations</w:t>
      </w:r>
    </w:p>
    <w:p>
      <w:pPr>
        <w:pStyle w:val="FirstParagraph"/>
      </w:pPr>
      <w:r>
        <w:t xml:space="preserve">Participants will provide informed consent before joining the experiment. Their data will be anonymized and used solely for the purpose of evaluating the Editor. Compliance with South Africa's Protection of Personal Information Act (POPIA) will be strictly maintained throughout the experiment.</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setup, training</w:t>
            </w:r>
          </w:p>
        </w:tc>
      </w:tr>
      <w:tr>
        <w:tc>
          <w:tcPr/>
          <w:p>
            <w:pPr>
              <w:pStyle w:val="Compact"/>
              <w:jc w:val="left"/>
            </w:pPr>
            <w:r>
              <w:t xml:space="preserve">Functional Testing</w:t>
            </w:r>
          </w:p>
        </w:tc>
        <w:tc>
          <w:tcPr/>
          <w:p>
            <w:pPr>
              <w:pStyle w:val="Compact"/>
              <w:jc w:val="left"/>
            </w:pPr>
            <w:r>
              <w:t xml:space="preserve">3 weeks</w:t>
            </w:r>
          </w:p>
        </w:tc>
        <w:tc>
          <w:tcPr/>
          <w:p>
            <w:pPr>
              <w:pStyle w:val="Compact"/>
              <w:jc w:val="left"/>
            </w:pPr>
            <w:r>
              <w:t xml:space="preserve">Feature validation, bug reporting</w:t>
            </w:r>
          </w:p>
        </w:tc>
      </w:tr>
      <w:tr>
        <w:tc>
          <w:tcPr/>
          <w:p>
            <w:pPr>
              <w:pStyle w:val="Compact"/>
              <w:jc w:val="left"/>
            </w:pPr>
            <w:r>
              <w:t xml:space="preserve">Performance Testing</w:t>
            </w:r>
          </w:p>
        </w:tc>
        <w:tc>
          <w:tcPr/>
          <w:p>
            <w:pPr>
              <w:pStyle w:val="Compact"/>
              <w:jc w:val="left"/>
            </w:pPr>
            <w:r>
              <w:t xml:space="preserve">3 weeks</w:t>
            </w:r>
          </w:p>
        </w:tc>
        <w:tc>
          <w:tcPr/>
          <w:p>
            <w:pPr>
              <w:pStyle w:val="Compact"/>
              <w:jc w:val="left"/>
            </w:pPr>
            <w:r>
              <w:t xml:space="preserve">Load testing, network simulation</w:t>
            </w:r>
          </w:p>
        </w:tc>
      </w:tr>
      <w:tr>
        <w:tc>
          <w:tcPr/>
          <w:p>
            <w:pPr>
              <w:pStyle w:val="Compact"/>
              <w:jc w:val="left"/>
            </w:pPr>
            <w:r>
              <w:t xml:space="preserve">User Experience Testing</w:t>
            </w:r>
          </w:p>
        </w:tc>
        <w:tc>
          <w:tcPr/>
          <w:p>
            <w:pPr>
              <w:pStyle w:val="Compact"/>
              <w:jc w:val="left"/>
            </w:pPr>
            <w:r>
              <w:t xml:space="preserve">2 weeks</w:t>
            </w:r>
          </w:p>
        </w:tc>
        <w:tc>
          <w:tcPr/>
          <w:p>
            <w:pPr>
              <w:pStyle w:val="Compact"/>
              <w:jc w:val="left"/>
            </w:pPr>
            <w:r>
              <w:t xml:space="preserve">Surveys, interviews, feedback collection</w:t>
            </w:r>
          </w:p>
        </w:tc>
      </w:tr>
      <w:tr>
        <w:tc>
          <w:tcPr/>
          <w:p>
            <w:pPr>
              <w:pStyle w:val="Compact"/>
              <w:jc w:val="left"/>
            </w:pPr>
            <w:r>
              <w:t xml:space="preserve">Analysis and Reporting</w:t>
            </w:r>
          </w:p>
        </w:tc>
        <w:tc>
          <w:tcPr/>
          <w:p>
            <w:pPr>
              <w:pStyle w:val="Compact"/>
              <w:jc w:val="left"/>
            </w:pPr>
            <w:r>
              <w:t xml:space="preserve">2 weeks</w:t>
            </w:r>
          </w:p>
        </w:tc>
        <w:tc>
          <w:tcPr/>
          <w:p>
            <w:pPr>
              <w:pStyle w:val="Compact"/>
              <w:jc w:val="left"/>
            </w:pPr>
            <w:r>
              <w:t xml:space="preserve">Data analysis, final report</w:t>
            </w:r>
          </w:p>
        </w:tc>
      </w:tr>
    </w:tbl>
    <w:bookmarkEnd w:id="30"/>
    <w:bookmarkStart w:id="31" w:name="conclusion"/>
    <w:p>
      <w:pPr>
        <w:pStyle w:val="Heading2"/>
      </w:pPr>
      <w:r>
        <w:t xml:space="preserve">8. Conclusion</w:t>
      </w:r>
    </w:p>
    <w:p>
      <w:pPr>
        <w:pStyle w:val="FirstParagraph"/>
      </w:pPr>
      <w:r>
        <w:t xml:space="preserve">This Experiment Protocol provides a comprehensive framework for evaluating the Editor in the context of South Africa Johannesburg. By addressing local challenges and leveraging diverse user feedback, the experiment aims to ensure that the Editor is robust, user-friendly, and well-suited for the region's unique environment. The findings will inform future development and deployment strategies, ultimately enhancing the Editor's effectiveness and adoption in Johannesburg and beyond.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South Africa Johannesburg</dc:title>
  <dc:creator/>
  <dc:language>en</dc:language>
  <cp:keywords/>
  <dcterms:created xsi:type="dcterms:W3CDTF">2026-10-10T04:43:39Z</dcterms:created>
  <dcterms:modified xsi:type="dcterms:W3CDTF">2026-10-10T04:43:39Z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