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Grid</w:t>
      </w:r>
      <w:r>
        <w:t xml:space="preserve"> </w:t>
      </w:r>
      <w:r>
        <w:t xml:space="preserve">Stability</w:t>
      </w:r>
      <w:r>
        <w:t xml:space="preserve"> </w:t>
      </w:r>
      <w:r>
        <w:t xml:space="preserve">Analysis</w:t>
      </w:r>
    </w:p>
    <w:bookmarkStart w:id="20" w:name="X10d4ab0716bcba8a921d5d37d4b193e819eedaa"/>
    <w:p>
      <w:pPr>
        <w:pStyle w:val="Heading1"/>
      </w:pPr>
      <w:r>
        <w:t xml:space="preserve">Experiment Protocol: High-Voltage Grid Stability Analysis</w:t>
      </w:r>
    </w:p>
    <w:p>
      <w:pPr>
        <w:pStyle w:val="FirstParagraph"/>
      </w:pPr>
      <w:r>
        <w:rPr>
          <w:bCs/>
          <w:b/>
        </w:rPr>
        <w:t xml:space="preserve">Location:</w:t>
      </w:r>
      <w:r>
        <w:t xml:space="preserve"> </w:t>
      </w:r>
      <w:r>
        <w:t xml:space="preserve">Brasília, Federal District, Brazil</w:t>
      </w:r>
    </w:p>
    <w:p>
      <w:pPr>
        <w:pStyle w:val="BodyText"/>
      </w:pPr>
      <w:r>
        <w:rPr>
          <w:bCs/>
          <w:b/>
        </w:rPr>
        <w:t xml:space="preserve">Prepared by:</w:t>
      </w:r>
      <w:r>
        <w:t xml:space="preserve"> </w:t>
      </w:r>
      <w:r>
        <w:t xml:space="preserve">Lead Electrical Engineer</w:t>
      </w:r>
    </w:p>
    <w:p>
      <w:pPr>
        <w:pStyle w:val="BodyText"/>
      </w:pPr>
      <w:r>
        <w:rPr>
          <w:bCs/>
          <w:b/>
        </w:rPr>
        <w:t xml:space="preserve">Date:</w:t>
      </w:r>
      <w:r>
        <w:t xml:space="preserve"> </w:t>
      </w:r>
      <w:r>
        <w:t xml:space="preserve">October 10,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for conducting a comprehensive analysis of high-voltage grid stability in Brasília, the capital city of Brazil. The primary objective is to evaluate the performance of the electrical infrastructure under varying load conditions and environmental factors specific to the region. This protocol is designed to ensure that all experiments are conducted safely, efficiently, and in compliance with Brazilian regulatory standards.</w:t>
      </w:r>
    </w:p>
    <w:p>
      <w:pPr>
        <w:pStyle w:val="BodyText"/>
      </w:pPr>
      <w:r>
        <w:t xml:space="preserve">Brasília, known for its unique urban planning and strategic location, presents specific challenges and opportunities for electrical engineering. The city's grid must handle significant loads from government buildings, residential areas, and commercial zones, while also integrating renewable energy sources. This experiment aims to identify potential vulnerabilities and propose improvements to enhance grid reliability and efficiency.</w:t>
      </w:r>
    </w:p>
    <w:bookmarkEnd w:id="21"/>
    <w:bookmarkStart w:id="22" w:name="objectives"/>
    <w:p>
      <w:pPr>
        <w:pStyle w:val="Heading2"/>
      </w:pPr>
      <w:r>
        <w:t xml:space="preserve">2. Objectives</w:t>
      </w:r>
    </w:p>
    <w:p>
      <w:pPr>
        <w:numPr>
          <w:ilvl w:val="0"/>
          <w:numId w:val="1001"/>
        </w:numPr>
        <w:pStyle w:val="Compact"/>
      </w:pPr>
      <w:r>
        <w:t xml:space="preserve">To assess the stability of the high-voltage grid in Brasília under different load conditions.</w:t>
      </w:r>
    </w:p>
    <w:p>
      <w:pPr>
        <w:numPr>
          <w:ilvl w:val="0"/>
          <w:numId w:val="1001"/>
        </w:numPr>
        <w:pStyle w:val="Compact"/>
      </w:pPr>
      <w:r>
        <w:t xml:space="preserve">To evaluate the impact of environmental factors, such as temperature and humidity, on grid performance.</w:t>
      </w:r>
    </w:p>
    <w:p>
      <w:pPr>
        <w:numPr>
          <w:ilvl w:val="0"/>
          <w:numId w:val="1001"/>
        </w:numPr>
        <w:pStyle w:val="Compact"/>
      </w:pPr>
      <w:r>
        <w:t xml:space="preserve">To identify potential points of failure and propose mitigation strategies.</w:t>
      </w:r>
    </w:p>
    <w:p>
      <w:pPr>
        <w:numPr>
          <w:ilvl w:val="0"/>
          <w:numId w:val="1001"/>
        </w:numPr>
        <w:pStyle w:val="Compact"/>
      </w:pPr>
      <w:r>
        <w:t xml:space="preserve">To ensure compliance with Brazilian electrical safety standards and regulations.</w:t>
      </w:r>
    </w:p>
    <w:bookmarkEnd w:id="22"/>
    <w:bookmarkStart w:id="23" w:name="scope"/>
    <w:p>
      <w:pPr>
        <w:pStyle w:val="Heading2"/>
      </w:pPr>
      <w:r>
        <w:t xml:space="preserve">3. Scope</w:t>
      </w:r>
    </w:p>
    <w:p>
      <w:pPr>
        <w:pStyle w:val="FirstParagraph"/>
      </w:pPr>
      <w:r>
        <w:t xml:space="preserve">This experiment will focus on the high-voltage transmission lines and substations within the Brasília metropolitan area. The scope includes:</w:t>
      </w:r>
    </w:p>
    <w:p>
      <w:pPr>
        <w:numPr>
          <w:ilvl w:val="0"/>
          <w:numId w:val="1002"/>
        </w:numPr>
        <w:pStyle w:val="Compact"/>
      </w:pPr>
      <w:r>
        <w:t xml:space="preserve">Monitoring voltage levels and frequency stability.</w:t>
      </w:r>
    </w:p>
    <w:p>
      <w:pPr>
        <w:numPr>
          <w:ilvl w:val="0"/>
          <w:numId w:val="1002"/>
        </w:numPr>
        <w:pStyle w:val="Compact"/>
      </w:pPr>
      <w:r>
        <w:t xml:space="preserve">Assessing the performance of protective devices.</w:t>
      </w:r>
    </w:p>
    <w:p>
      <w:pPr>
        <w:numPr>
          <w:ilvl w:val="0"/>
          <w:numId w:val="1002"/>
        </w:numPr>
        <w:pStyle w:val="Compact"/>
      </w:pPr>
      <w:r>
        <w:t xml:space="preserve">Evaluating the integration of renewable energy sources.</w:t>
      </w:r>
    </w:p>
    <w:p>
      <w:pPr>
        <w:numPr>
          <w:ilvl w:val="0"/>
          <w:numId w:val="1002"/>
        </w:numPr>
        <w:pStyle w:val="Compact"/>
      </w:pPr>
      <w:r>
        <w:t xml:space="preserve">Analyzing data from smart meters and grid sensors.</w:t>
      </w:r>
    </w:p>
    <w:bookmarkEnd w:id="23"/>
    <w:bookmarkStart w:id="26" w:name="methodology"/>
    <w:p>
      <w:pPr>
        <w:pStyle w:val="Heading2"/>
      </w:pPr>
      <w:r>
        <w:t xml:space="preserve">4. Methodology</w:t>
      </w:r>
    </w:p>
    <w:bookmarkStart w:id="24" w:name="equipment-and-materials"/>
    <w:p>
      <w:pPr>
        <w:pStyle w:val="Heading3"/>
      </w:pPr>
      <w:r>
        <w:t xml:space="preserve">4.1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Power Quality Analyzer</w:t>
            </w:r>
          </w:p>
        </w:tc>
        <w:tc>
          <w:tcPr/>
          <w:p>
            <w:pPr>
              <w:pStyle w:val="Compact"/>
              <w:jc w:val="left"/>
            </w:pPr>
            <w:r>
              <w:t xml:space="preserve">For measuring voltage, current, and frequency</w:t>
            </w:r>
          </w:p>
        </w:tc>
        <w:tc>
          <w:tcPr/>
          <w:p>
            <w:pPr>
              <w:pStyle w:val="Compact"/>
              <w:jc w:val="left"/>
            </w:pPr>
            <w:r>
              <w:t xml:space="preserve">5</w:t>
            </w:r>
          </w:p>
        </w:tc>
      </w:tr>
      <w:tr>
        <w:tc>
          <w:tcPr/>
          <w:p>
            <w:pPr>
              <w:pStyle w:val="Compact"/>
              <w:jc w:val="left"/>
            </w:pPr>
            <w:r>
              <w:t xml:space="preserve">Thermal Imaging Camera</w:t>
            </w:r>
          </w:p>
        </w:tc>
        <w:tc>
          <w:tcPr/>
          <w:p>
            <w:pPr>
              <w:pStyle w:val="Compact"/>
              <w:jc w:val="left"/>
            </w:pPr>
            <w:r>
              <w:t xml:space="preserve">For detecting overheating components</w:t>
            </w:r>
          </w:p>
        </w:tc>
        <w:tc>
          <w:tcPr/>
          <w:p>
            <w:pPr>
              <w:pStyle w:val="Compact"/>
              <w:jc w:val="left"/>
            </w:pPr>
            <w:r>
              <w:t xml:space="preserve">3</w:t>
            </w:r>
          </w:p>
        </w:tc>
      </w:tr>
      <w:tr>
        <w:tc>
          <w:tcPr/>
          <w:p>
            <w:pPr>
              <w:pStyle w:val="Compact"/>
              <w:jc w:val="left"/>
            </w:pPr>
            <w:r>
              <w:t xml:space="preserve">Data Loggers</w:t>
            </w:r>
          </w:p>
        </w:tc>
        <w:tc>
          <w:tcPr/>
          <w:p>
            <w:pPr>
              <w:pStyle w:val="Compact"/>
              <w:jc w:val="left"/>
            </w:pPr>
            <w:r>
              <w:t xml:space="preserve">For continuous data collection</w:t>
            </w:r>
          </w:p>
        </w:tc>
        <w:tc>
          <w:tcPr/>
          <w:p>
            <w:pPr>
              <w:pStyle w:val="Compact"/>
              <w:jc w:val="left"/>
            </w:pPr>
            <w:r>
              <w:t xml:space="preserve">10</w:t>
            </w:r>
          </w:p>
        </w:tc>
      </w:tr>
      <w:tr>
        <w:tc>
          <w:tcPr/>
          <w:p>
            <w:pPr>
              <w:pStyle w:val="Compact"/>
              <w:jc w:val="left"/>
            </w:pPr>
            <w:r>
              <w:t xml:space="preserve">Personal Protective Equipment (PPE)</w:t>
            </w:r>
          </w:p>
        </w:tc>
        <w:tc>
          <w:tcPr/>
          <w:p>
            <w:pPr>
              <w:pStyle w:val="Compact"/>
              <w:jc w:val="left"/>
            </w:pPr>
            <w:r>
              <w:t xml:space="preserve">For ensuring safety during experiments</w:t>
            </w:r>
          </w:p>
        </w:tc>
        <w:tc>
          <w:tcPr/>
          <w:p>
            <w:pPr>
              <w:pStyle w:val="Compact"/>
              <w:jc w:val="left"/>
            </w:pPr>
            <w:r>
              <w:t xml:space="preserve">As needed</w:t>
            </w:r>
          </w:p>
        </w:tc>
      </w:tr>
    </w:tbl>
    <w:bookmarkEnd w:id="24"/>
    <w:bookmarkStart w:id="25" w:name="procedure"/>
    <w:p>
      <w:pPr>
        <w:pStyle w:val="Heading3"/>
      </w:pPr>
      <w:r>
        <w:t xml:space="preserve">4.2 Procedure</w:t>
      </w:r>
    </w:p>
    <w:p>
      <w:pPr>
        <w:numPr>
          <w:ilvl w:val="0"/>
          <w:numId w:val="1003"/>
        </w:numPr>
        <w:pStyle w:val="Compact"/>
      </w:pPr>
      <w:r>
        <w:rPr>
          <w:bCs/>
          <w:b/>
        </w:rPr>
        <w:t xml:space="preserve">Preparation:</w:t>
      </w:r>
      <w:r>
        <w:t xml:space="preserve"> </w:t>
      </w:r>
      <w:r>
        <w:t xml:space="preserve">Ensure all equipment is calibrated and ready for use. Brief the team on safety protocols and experimental procedures.</w:t>
      </w:r>
    </w:p>
    <w:p>
      <w:pPr>
        <w:numPr>
          <w:ilvl w:val="0"/>
          <w:numId w:val="1003"/>
        </w:numPr>
        <w:pStyle w:val="Compact"/>
      </w:pPr>
      <w:r>
        <w:rPr>
          <w:bCs/>
          <w:b/>
        </w:rPr>
        <w:t xml:space="preserve">Site Selection:</w:t>
      </w:r>
      <w:r>
        <w:t xml:space="preserve"> </w:t>
      </w:r>
      <w:r>
        <w:t xml:space="preserve">Identify key substations and transmission lines in Brasília for monitoring.</w:t>
      </w:r>
    </w:p>
    <w:p>
      <w:pPr>
        <w:numPr>
          <w:ilvl w:val="0"/>
          <w:numId w:val="1003"/>
        </w:numPr>
        <w:pStyle w:val="Compact"/>
      </w:pPr>
      <w:r>
        <w:rPr>
          <w:bCs/>
          <w:b/>
        </w:rPr>
        <w:t xml:space="preserve">Data Collection:</w:t>
      </w:r>
      <w:r>
        <w:t xml:space="preserve"> </w:t>
      </w:r>
      <w:r>
        <w:t xml:space="preserve">Install power quality analyzers and data loggers at selected sites. Begin continuous monitoring of voltage, current, and frequency.</w:t>
      </w:r>
    </w:p>
    <w:p>
      <w:pPr>
        <w:numPr>
          <w:ilvl w:val="0"/>
          <w:numId w:val="1003"/>
        </w:numPr>
        <w:pStyle w:val="Compact"/>
      </w:pPr>
      <w:r>
        <w:rPr>
          <w:bCs/>
          <w:b/>
        </w:rPr>
        <w:t xml:space="preserve">Environmental Monitoring:</w:t>
      </w:r>
      <w:r>
        <w:t xml:space="preserve"> </w:t>
      </w:r>
      <w:r>
        <w:t xml:space="preserve">Use thermal imaging cameras to detect any overheating components. Record temperature and humidity data.</w:t>
      </w:r>
    </w:p>
    <w:p>
      <w:pPr>
        <w:numPr>
          <w:ilvl w:val="0"/>
          <w:numId w:val="1003"/>
        </w:numPr>
        <w:pStyle w:val="Compact"/>
      </w:pPr>
      <w:r>
        <w:rPr>
          <w:bCs/>
          <w:b/>
        </w:rPr>
        <w:t xml:space="preserve">Load Testing:</w:t>
      </w:r>
      <w:r>
        <w:t xml:space="preserve"> </w:t>
      </w:r>
      <w:r>
        <w:t xml:space="preserve">Simulate varying load conditions to assess grid stability. Monitor the response of protective devices.</w:t>
      </w:r>
    </w:p>
    <w:p>
      <w:pPr>
        <w:numPr>
          <w:ilvl w:val="0"/>
          <w:numId w:val="1003"/>
        </w:numPr>
        <w:pStyle w:val="Compact"/>
      </w:pPr>
      <w:r>
        <w:rPr>
          <w:bCs/>
          <w:b/>
        </w:rPr>
        <w:t xml:space="preserve">Data Analysis:</w:t>
      </w:r>
      <w:r>
        <w:t xml:space="preserve"> </w:t>
      </w:r>
      <w:r>
        <w:t xml:space="preserve">Collect and analyze data from all monitoring devices. Identify any anomalies or potential issues.</w:t>
      </w:r>
    </w:p>
    <w:p>
      <w:pPr>
        <w:numPr>
          <w:ilvl w:val="0"/>
          <w:numId w:val="1003"/>
        </w:numPr>
        <w:pStyle w:val="Compact"/>
      </w:pPr>
      <w:r>
        <w:rPr>
          <w:bCs/>
          <w:b/>
        </w:rPr>
        <w:t xml:space="preserve">Reporting:</w:t>
      </w:r>
      <w:r>
        <w:t xml:space="preserve"> </w:t>
      </w:r>
      <w:r>
        <w:t xml:space="preserve">Compile findings into a detailed report, including recommendations for improving grid stability.</w:t>
      </w:r>
    </w:p>
    <w:bookmarkEnd w:id="25"/>
    <w:bookmarkEnd w:id="26"/>
    <w:bookmarkStart w:id="27" w:name="safety-considerations"/>
    <w:p>
      <w:pPr>
        <w:pStyle w:val="Heading2"/>
      </w:pPr>
      <w:r>
        <w:t xml:space="preserve">5. Safety Considerations</w:t>
      </w:r>
    </w:p>
    <w:p>
      <w:pPr>
        <w:pStyle w:val="FirstParagraph"/>
      </w:pPr>
      <w:r>
        <w:t xml:space="preserve">Safety is paramount in this experiment. All team members must adhere to the following guidelines:</w:t>
      </w:r>
    </w:p>
    <w:p>
      <w:pPr>
        <w:numPr>
          <w:ilvl w:val="0"/>
          <w:numId w:val="1004"/>
        </w:numPr>
        <w:pStyle w:val="Compact"/>
      </w:pPr>
      <w:r>
        <w:t xml:space="preserve">Wear appropriate PPE at all times, including insulated gloves, safety glasses, and hard hats.</w:t>
      </w:r>
    </w:p>
    <w:p>
      <w:pPr>
        <w:numPr>
          <w:ilvl w:val="0"/>
          <w:numId w:val="1004"/>
        </w:numPr>
        <w:pStyle w:val="Compact"/>
      </w:pPr>
      <w:r>
        <w:t xml:space="preserve">Follow lockout/tagout procedures when working on live equipment.</w:t>
      </w:r>
    </w:p>
    <w:p>
      <w:pPr>
        <w:numPr>
          <w:ilvl w:val="0"/>
          <w:numId w:val="1004"/>
        </w:numPr>
        <w:pStyle w:val="Compact"/>
      </w:pPr>
      <w:r>
        <w:t xml:space="preserve">Ensure all equipment is properly grounded to prevent electrical shocks.</w:t>
      </w:r>
    </w:p>
    <w:p>
      <w:pPr>
        <w:numPr>
          <w:ilvl w:val="0"/>
          <w:numId w:val="1004"/>
        </w:numPr>
        <w:pStyle w:val="Compact"/>
      </w:pPr>
      <w:r>
        <w:t xml:space="preserve">Conduct regular safety briefings and drills.</w:t>
      </w:r>
    </w:p>
    <w:p>
      <w:pPr>
        <w:numPr>
          <w:ilvl w:val="0"/>
          <w:numId w:val="1004"/>
        </w:numPr>
        <w:pStyle w:val="Compact"/>
      </w:pPr>
      <w:r>
        <w:t xml:space="preserve">Comply with all Brazilian electrical safety standards and regulations.</w:t>
      </w:r>
    </w:p>
    <w:bookmarkEnd w:id="27"/>
    <w:bookmarkStart w:id="28" w:name="data-management"/>
    <w:p>
      <w:pPr>
        <w:pStyle w:val="Heading2"/>
      </w:pPr>
      <w:r>
        <w:t xml:space="preserve">6. Data Management</w:t>
      </w:r>
    </w:p>
    <w:p>
      <w:pPr>
        <w:pStyle w:val="FirstParagraph"/>
      </w:pPr>
      <w:r>
        <w:t xml:space="preserve">All data collected during the experiment will be stored securely and managed according to the following protocols:</w:t>
      </w:r>
    </w:p>
    <w:p>
      <w:pPr>
        <w:numPr>
          <w:ilvl w:val="0"/>
          <w:numId w:val="1005"/>
        </w:numPr>
        <w:pStyle w:val="Compact"/>
      </w:pPr>
      <w:r>
        <w:t xml:space="preserve">Data will be backed up daily to prevent loss.</w:t>
      </w:r>
    </w:p>
    <w:p>
      <w:pPr>
        <w:numPr>
          <w:ilvl w:val="0"/>
          <w:numId w:val="1005"/>
        </w:numPr>
        <w:pStyle w:val="Compact"/>
      </w:pPr>
      <w:r>
        <w:t xml:space="preserve">Access to data will be restricted to authorized personnel only.</w:t>
      </w:r>
    </w:p>
    <w:p>
      <w:pPr>
        <w:numPr>
          <w:ilvl w:val="0"/>
          <w:numId w:val="1005"/>
        </w:numPr>
        <w:pStyle w:val="Compact"/>
      </w:pPr>
      <w:r>
        <w:t xml:space="preserve">Data will be analyzed using specialized software to ensure accuracy and reliability.</w:t>
      </w:r>
    </w:p>
    <w:p>
      <w:pPr>
        <w:numPr>
          <w:ilvl w:val="0"/>
          <w:numId w:val="1005"/>
        </w:numPr>
        <w:pStyle w:val="Compact"/>
      </w:pPr>
      <w:r>
        <w:t xml:space="preserve">Final reports will be shared with relevant stakeholders, including government agencies and utility companies.</w:t>
      </w:r>
    </w:p>
    <w:bookmarkEnd w:id="28"/>
    <w:bookmarkStart w:id="29" w:name="conclusion"/>
    <w:p>
      <w:pPr>
        <w:pStyle w:val="Heading2"/>
      </w:pPr>
      <w:r>
        <w:t xml:space="preserve">7. Conclusion</w:t>
      </w:r>
    </w:p>
    <w:p>
      <w:pPr>
        <w:pStyle w:val="FirstParagraph"/>
      </w:pPr>
      <w:r>
        <w:t xml:space="preserve">This Experiment Protocol provides a structured approach to analyzing the high-voltage grid stability in Brasília. By following these procedures, the Electrical Engineer team will be able to identify potential issues and propose effective solutions to enhance the reliability and efficiency of the city's electrical infrastructure. The findings from this experiment will contribute to the ongoing efforts to improve the power grid in Brazil's capital, ensuring a stable and sustainable energy supply for its residents and businesses.</w:t>
      </w:r>
    </w:p>
    <w:bookmarkEnd w:id="29"/>
    <w:p>
      <w:pPr>
        <w:pStyle w:val="BodyText"/>
      </w:pPr>
      <w:r>
        <w:rPr>
          <w:bCs/>
          <w:b/>
        </w:rPr>
        <w:t xml:space="preserve">Prepared by:</w:t>
      </w:r>
    </w:p>
    <w:p>
      <w:pPr>
        <w:pStyle w:val="BodyText"/>
      </w:pPr>
      <w:r>
        <w:t xml:space="preserve">__________________________</w:t>
      </w:r>
    </w:p>
    <w:p>
      <w:pPr>
        <w:pStyle w:val="BodyText"/>
      </w:pPr>
      <w:r>
        <w:t xml:space="preserve">Lead Electrical Engineer</w:t>
      </w:r>
    </w:p>
    <w:p>
      <w:pPr>
        <w:pStyle w:val="BodyText"/>
      </w:pPr>
      <w:r>
        <w:rPr>
          <w:bCs/>
          <w:b/>
        </w:rPr>
        <w:t xml:space="preserve">Approved by:</w:t>
      </w:r>
    </w:p>
    <w:p>
      <w:pPr>
        <w:pStyle w:val="BodyText"/>
      </w:pPr>
      <w:r>
        <w:t xml:space="preserve">__________________________</w:t>
      </w:r>
    </w:p>
    <w:p>
      <w:pPr>
        <w:pStyle w:val="BodyText"/>
      </w:pPr>
      <w:r>
        <w:t xml:space="preserve">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Grid Stability Analysis</dc:title>
  <dc:creator/>
  <dc:language>en</dc:language>
  <cp:keywords/>
  <dcterms:created xsi:type="dcterms:W3CDTF">2026-10-10T02:16:04Z</dcterms:created>
  <dcterms:modified xsi:type="dcterms:W3CDTF">2026-10-10T02:16:04Z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