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Electrical Engineer</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[Insert Date]</w:t>
      </w:r>
    </w:p>
    <w:p>
      <w:pPr>
        <w:pStyle w:val="BodyText"/>
      </w:pPr>
      <w:r>
        <w:rPr>
          <w:bCs/>
          <w:b/>
        </w:rPr>
        <w:t xml:space="preserve">Protocol ID:</w:t>
      </w:r>
      <w:r>
        <w:t xml:space="preserve"> </w:t>
      </w:r>
      <w:r>
        <w:t xml:space="preserve">EE-RJ-2023-001</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an experiment involving an Electrical Engineer in Brazil Rio de Janeiro. The purpose of this document is to ensure that all activities are carried out safely, efficiently, and in compliance with local regulations and standards.</w:t>
      </w:r>
    </w:p>
    <w:p>
      <w:pPr>
        <w:pStyle w:val="BodyText"/>
      </w:pPr>
      <w:r>
        <w:t xml:space="preserve">The experiment aims to evaluate the performance of electrical systems under specific conditions typical of the Rio de Janeiro environment, including high humidity, temperature variations, and potential power fluctuations.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reliability and efficiency of electrical components in a tropical climate.</w:t>
      </w:r>
    </w:p>
    <w:p>
      <w:pPr>
        <w:numPr>
          <w:ilvl w:val="0"/>
          <w:numId w:val="1001"/>
        </w:numPr>
        <w:pStyle w:val="Compact"/>
      </w:pPr>
      <w:r>
        <w:t xml:space="preserve">To identify potential risks and challenges faced by Electrical Engineers working in Brazil Rio de Janeiro.</w:t>
      </w:r>
    </w:p>
    <w:p>
      <w:pPr>
        <w:numPr>
          <w:ilvl w:val="0"/>
          <w:numId w:val="1001"/>
        </w:numPr>
        <w:pStyle w:val="Compact"/>
      </w:pPr>
      <w:r>
        <w:t xml:space="preserve">To develop recommendations for improving electrical system design and maintenance practices in the region.</w:t>
      </w:r>
    </w:p>
    <w:bookmarkEnd w:id="22"/>
    <w:bookmarkStart w:id="23" w:name="scope"/>
    <w:p>
      <w:pPr>
        <w:pStyle w:val="Heading2"/>
      </w:pPr>
      <w:r>
        <w:t xml:space="preserve">3. Scope</w:t>
      </w:r>
    </w:p>
    <w:p>
      <w:pPr>
        <w:pStyle w:val="FirstParagraph"/>
      </w:pPr>
      <w:r>
        <w:t xml:space="preserve">This protocol applies to all Electrical Engineers and support staff involved in the experiment. It covers the following aspects:</w:t>
      </w:r>
    </w:p>
    <w:p>
      <w:pPr>
        <w:numPr>
          <w:ilvl w:val="0"/>
          <w:numId w:val="1002"/>
        </w:numPr>
        <w:pStyle w:val="Compact"/>
      </w:pPr>
      <w:r>
        <w:t xml:space="preserve">Preparation and setup of the experimental environment.</w:t>
      </w:r>
    </w:p>
    <w:p>
      <w:pPr>
        <w:numPr>
          <w:ilvl w:val="0"/>
          <w:numId w:val="1002"/>
        </w:numPr>
        <w:pStyle w:val="Compact"/>
      </w:pPr>
      <w:r>
        <w:t xml:space="preserve">Execution of the experiment according to predefined procedures.</w:t>
      </w:r>
    </w:p>
    <w:p>
      <w:pPr>
        <w:numPr>
          <w:ilvl w:val="0"/>
          <w:numId w:val="1002"/>
        </w:numPr>
        <w:pStyle w:val="Compact"/>
      </w:pPr>
      <w:r>
        <w:t xml:space="preserve">Data collection, analysis, and reporting.</w:t>
      </w:r>
    </w:p>
    <w:p>
      <w:pPr>
        <w:numPr>
          <w:ilvl w:val="0"/>
          <w:numId w:val="1002"/>
        </w:numPr>
        <w:pStyle w:val="Compact"/>
      </w:pPr>
      <w:r>
        <w:t xml:space="preserve">Safety measures and emergency protocols.</w:t>
      </w:r>
    </w:p>
    <w:bookmarkEnd w:id="23"/>
    <w:bookmarkStart w:id="24" w:name="responsibilities"/>
    <w:p>
      <w:pPr>
        <w:pStyle w:val="Heading2"/>
      </w:pPr>
      <w:r>
        <w:t xml:space="preserve">4. Responsibilities</w:t>
      </w:r>
    </w:p>
    <w:p>
      <w:pPr>
        <w:pStyle w:val="FirstParagraph"/>
      </w:pPr>
      <w:r>
        <w:rPr>
          <w:bCs/>
          <w:b/>
        </w:rPr>
        <w:t xml:space="preserve">Electrical Engineer:</w:t>
      </w:r>
    </w:p>
    <w:p>
      <w:pPr>
        <w:numPr>
          <w:ilvl w:val="0"/>
          <w:numId w:val="1003"/>
        </w:numPr>
        <w:pStyle w:val="Compact"/>
      </w:pPr>
      <w:r>
        <w:t xml:space="preserve">Design and implement the experimental setup.</w:t>
      </w:r>
    </w:p>
    <w:p>
      <w:pPr>
        <w:numPr>
          <w:ilvl w:val="0"/>
          <w:numId w:val="1003"/>
        </w:numPr>
        <w:pStyle w:val="Compact"/>
      </w:pPr>
      <w:r>
        <w:t xml:space="preserve">Ensure all equipment is calibrated and functioning correctly.</w:t>
      </w:r>
    </w:p>
    <w:p>
      <w:pPr>
        <w:numPr>
          <w:ilvl w:val="0"/>
          <w:numId w:val="1003"/>
        </w:numPr>
        <w:pStyle w:val="Compact"/>
      </w:pPr>
      <w:r>
        <w:t xml:space="preserve">Monitor the experiment and record data accurately.</w:t>
      </w:r>
    </w:p>
    <w:p>
      <w:pPr>
        <w:numPr>
          <w:ilvl w:val="0"/>
          <w:numId w:val="1003"/>
        </w:numPr>
        <w:pStyle w:val="Compact"/>
      </w:pPr>
      <w:r>
        <w:t xml:space="preserve">Adhere to safety guidelines and report any incidents immediately.</w:t>
      </w:r>
    </w:p>
    <w:p>
      <w:pPr>
        <w:pStyle w:val="FirstParagraph"/>
      </w:pPr>
      <w:r>
        <w:rPr>
          <w:bCs/>
          <w:b/>
        </w:rPr>
        <w:t xml:space="preserve">Support Staff:</w:t>
      </w:r>
    </w:p>
    <w:p>
      <w:pPr>
        <w:numPr>
          <w:ilvl w:val="0"/>
          <w:numId w:val="1004"/>
        </w:numPr>
        <w:pStyle w:val="Compact"/>
      </w:pPr>
      <w:r>
        <w:t xml:space="preserve">Assist with equipment setup and maintenance.</w:t>
      </w:r>
    </w:p>
    <w:p>
      <w:pPr>
        <w:numPr>
          <w:ilvl w:val="0"/>
          <w:numId w:val="1004"/>
        </w:numPr>
        <w:pStyle w:val="Compact"/>
      </w:pPr>
      <w:r>
        <w:t xml:space="preserve">Provide logistical support as needed.</w:t>
      </w:r>
    </w:p>
    <w:p>
      <w:pPr>
        <w:numPr>
          <w:ilvl w:val="0"/>
          <w:numId w:val="1004"/>
        </w:numPr>
        <w:pStyle w:val="Compact"/>
      </w:pPr>
      <w:r>
        <w:t xml:space="preserve">Follow instructions from the Electrical Engineer.</w:t>
      </w:r>
    </w:p>
    <w:bookmarkEnd w:id="24"/>
    <w:bookmarkStart w:id="25" w:name="experimental-setup"/>
    <w:p>
      <w:pPr>
        <w:pStyle w:val="Heading2"/>
      </w:pPr>
      <w:r>
        <w:t xml:space="preserve">5. Experimental Setup</w:t>
      </w:r>
    </w:p>
    <w:p>
      <w:pPr>
        <w:pStyle w:val="FirstParagraph"/>
      </w:pPr>
      <w:r>
        <w:t xml:space="preserve">The experiment will be conducted in a controlled environment located in Brazil Rio de Janeiro. The setup includes:</w:t>
      </w:r>
    </w:p>
    <w:p>
      <w:pPr>
        <w:numPr>
          <w:ilvl w:val="0"/>
          <w:numId w:val="1005"/>
        </w:numPr>
        <w:pStyle w:val="Compact"/>
      </w:pPr>
      <w:r>
        <w:t xml:space="preserve">Electrical panels and distribution boards.</w:t>
      </w:r>
    </w:p>
    <w:p>
      <w:pPr>
        <w:numPr>
          <w:ilvl w:val="0"/>
          <w:numId w:val="1005"/>
        </w:numPr>
        <w:pStyle w:val="Compact"/>
      </w:pPr>
      <w:r>
        <w:t xml:space="preserve">Power supply units capable of simulating local grid conditions.</w:t>
      </w:r>
    </w:p>
    <w:p>
      <w:pPr>
        <w:numPr>
          <w:ilvl w:val="0"/>
          <w:numId w:val="1005"/>
        </w:numPr>
        <w:pStyle w:val="Compact"/>
      </w:pPr>
      <w:r>
        <w:t xml:space="preserve">Monitoring devices for voltage, current, temperature, and humidity.</w:t>
      </w:r>
    </w:p>
    <w:p>
      <w:pPr>
        <w:numPr>
          <w:ilvl w:val="0"/>
          <w:numId w:val="1005"/>
        </w:numPr>
        <w:pStyle w:val="Compact"/>
      </w:pPr>
      <w:r>
        <w:t xml:space="preserve">Safety equipment such as circuit breakers, fuses, and grounding systems.</w:t>
      </w:r>
    </w:p>
    <w:p>
      <w:pPr>
        <w:pStyle w:val="FirstParagraph"/>
      </w:pPr>
      <w:r>
        <w:t xml:space="preserve">All equipment must comply with Brazilian standards (ABNT) and international safety regulations.</w:t>
      </w:r>
    </w:p>
    <w:bookmarkEnd w:id="25"/>
    <w:bookmarkStart w:id="29" w:name="procedures"/>
    <w:p>
      <w:pPr>
        <w:pStyle w:val="Heading2"/>
      </w:pPr>
      <w:r>
        <w:t xml:space="preserve">6. Procedures</w:t>
      </w:r>
    </w:p>
    <w:bookmarkStart w:id="26" w:name="preparation"/>
    <w:p>
      <w:pPr>
        <w:pStyle w:val="Heading3"/>
      </w:pPr>
      <w:r>
        <w:t xml:space="preserve">6.1 Preparation</w:t>
      </w:r>
    </w:p>
    <w:p>
      <w:pPr>
        <w:pStyle w:val="FirstParagraph"/>
      </w:pPr>
      <w:r>
        <w:t xml:space="preserve">Before starting the experiment, the Electrical Engineer must:</w:t>
      </w:r>
    </w:p>
    <w:p>
      <w:pPr>
        <w:numPr>
          <w:ilvl w:val="0"/>
          <w:numId w:val="1006"/>
        </w:numPr>
        <w:pStyle w:val="Compact"/>
      </w:pPr>
      <w:r>
        <w:t xml:space="preserve">Review the protocol and ensure understanding of all procedures.</w:t>
      </w:r>
    </w:p>
    <w:p>
      <w:pPr>
        <w:numPr>
          <w:ilvl w:val="0"/>
          <w:numId w:val="1006"/>
        </w:numPr>
        <w:pStyle w:val="Compact"/>
      </w:pPr>
      <w:r>
        <w:t xml:space="preserve">Inspect all equipment for damage or malfunction.</w:t>
      </w:r>
    </w:p>
    <w:p>
      <w:pPr>
        <w:numPr>
          <w:ilvl w:val="0"/>
          <w:numId w:val="1006"/>
        </w:numPr>
        <w:pStyle w:val="Compact"/>
      </w:pPr>
      <w:r>
        <w:t xml:space="preserve">Calibrate monitoring devices and verify their accuracy.</w:t>
      </w:r>
    </w:p>
    <w:p>
      <w:pPr>
        <w:numPr>
          <w:ilvl w:val="0"/>
          <w:numId w:val="1006"/>
        </w:numPr>
        <w:pStyle w:val="Compact"/>
      </w:pPr>
      <w:r>
        <w:t xml:space="preserve">Brief the support staff on their roles and responsibilities.</w:t>
      </w:r>
    </w:p>
    <w:bookmarkEnd w:id="26"/>
    <w:bookmarkStart w:id="27" w:name="execution"/>
    <w:p>
      <w:pPr>
        <w:pStyle w:val="Heading3"/>
      </w:pPr>
      <w:r>
        <w:t xml:space="preserve">6.2 Execution</w:t>
      </w:r>
    </w:p>
    <w:p>
      <w:pPr>
        <w:pStyle w:val="FirstParagraph"/>
      </w:pPr>
      <w:r>
        <w:t xml:space="preserve">During the experiment, the Electrical Engineer will:</w:t>
      </w:r>
    </w:p>
    <w:p>
      <w:pPr>
        <w:numPr>
          <w:ilvl w:val="0"/>
          <w:numId w:val="1007"/>
        </w:numPr>
        <w:pStyle w:val="Compact"/>
      </w:pPr>
      <w:r>
        <w:t xml:space="preserve">Activate the power supply and monitor system performance.</w:t>
      </w:r>
    </w:p>
    <w:p>
      <w:pPr>
        <w:numPr>
          <w:ilvl w:val="0"/>
          <w:numId w:val="1007"/>
        </w:numPr>
        <w:pStyle w:val="Compact"/>
      </w:pPr>
      <w:r>
        <w:t xml:space="preserve">Record data at regular intervals using standardized forms.</w:t>
      </w:r>
    </w:p>
    <w:p>
      <w:pPr>
        <w:numPr>
          <w:ilvl w:val="0"/>
          <w:numId w:val="1007"/>
        </w:numPr>
        <w:pStyle w:val="Compact"/>
      </w:pPr>
      <w:r>
        <w:t xml:space="preserve">Adjust parameters as necessary to simulate different scenarios.</w:t>
      </w:r>
    </w:p>
    <w:p>
      <w:pPr>
        <w:numPr>
          <w:ilvl w:val="0"/>
          <w:numId w:val="1007"/>
        </w:numPr>
        <w:pStyle w:val="Compact"/>
      </w:pPr>
      <w:r>
        <w:t xml:space="preserve">Document any anomalies or unexpected behavior.</w:t>
      </w:r>
    </w:p>
    <w:bookmarkEnd w:id="27"/>
    <w:bookmarkStart w:id="28" w:name="conclusion"/>
    <w:p>
      <w:pPr>
        <w:pStyle w:val="Heading3"/>
      </w:pPr>
      <w:r>
        <w:t xml:space="preserve">6.3 Conclusion</w:t>
      </w:r>
    </w:p>
    <w:p>
      <w:pPr>
        <w:pStyle w:val="FirstParagraph"/>
      </w:pPr>
      <w:r>
        <w:t xml:space="preserve">At the end of the experiment, the Electrical Engineer must:</w:t>
      </w:r>
    </w:p>
    <w:p>
      <w:pPr>
        <w:numPr>
          <w:ilvl w:val="0"/>
          <w:numId w:val="1008"/>
        </w:numPr>
        <w:pStyle w:val="Compact"/>
      </w:pPr>
      <w:r>
        <w:t xml:space="preserve">Shut down all equipment safely.</w:t>
      </w:r>
    </w:p>
    <w:p>
      <w:pPr>
        <w:numPr>
          <w:ilvl w:val="0"/>
          <w:numId w:val="1008"/>
        </w:numPr>
        <w:pStyle w:val="Compact"/>
      </w:pPr>
      <w:r>
        <w:t xml:space="preserve">Compile and analyze the collected data.</w:t>
      </w:r>
    </w:p>
    <w:p>
      <w:pPr>
        <w:numPr>
          <w:ilvl w:val="0"/>
          <w:numId w:val="1008"/>
        </w:numPr>
        <w:pStyle w:val="Compact"/>
      </w:pPr>
      <w:r>
        <w:t xml:space="preserve">Prepare a detailed report summarizing findings and recommendations.</w:t>
      </w:r>
    </w:p>
    <w:p>
      <w:pPr>
        <w:numPr>
          <w:ilvl w:val="0"/>
          <w:numId w:val="1008"/>
        </w:numPr>
        <w:pStyle w:val="Compact"/>
      </w:pPr>
      <w:r>
        <w:t xml:space="preserve">Store all records securely for future reference.</w:t>
      </w:r>
    </w:p>
    <w:bookmarkEnd w:id="28"/>
    <w:bookmarkEnd w:id="29"/>
    <w:bookmarkStart w:id="30" w:name="safety-measures"/>
    <w:p>
      <w:pPr>
        <w:pStyle w:val="Heading2"/>
      </w:pPr>
      <w:r>
        <w:t xml:space="preserve">7. Safety Measures</w:t>
      </w:r>
    </w:p>
    <w:p>
      <w:pPr>
        <w:pStyle w:val="FirstParagraph"/>
      </w:pPr>
      <w:r>
        <w:t xml:space="preserve">Safety is a top priority in this experiment. The following measures must be strictly followed:</w:t>
      </w:r>
    </w:p>
    <w:p>
      <w:pPr>
        <w:numPr>
          <w:ilvl w:val="0"/>
          <w:numId w:val="1009"/>
        </w:numPr>
        <w:pStyle w:val="Compact"/>
      </w:pPr>
      <w:r>
        <w:t xml:space="preserve">Wear appropriate personal protective equipment (PPE), including insulated gloves, safety glasses, and non-conductive footwear.</w:t>
      </w:r>
    </w:p>
    <w:p>
      <w:pPr>
        <w:numPr>
          <w:ilvl w:val="0"/>
          <w:numId w:val="1009"/>
        </w:numPr>
        <w:pStyle w:val="Compact"/>
      </w:pPr>
      <w:r>
        <w:t xml:space="preserve">Ensure all electrical connections are secure and properly insulated.</w:t>
      </w:r>
    </w:p>
    <w:p>
      <w:pPr>
        <w:numPr>
          <w:ilvl w:val="0"/>
          <w:numId w:val="1009"/>
        </w:numPr>
        <w:pStyle w:val="Compact"/>
      </w:pPr>
      <w:r>
        <w:t xml:space="preserve">Keep a first aid kit and fire extinguisher readily available.</w:t>
      </w:r>
    </w:p>
    <w:p>
      <w:pPr>
        <w:numPr>
          <w:ilvl w:val="0"/>
          <w:numId w:val="1009"/>
        </w:numPr>
        <w:pStyle w:val="Compact"/>
      </w:pPr>
      <w:r>
        <w:t xml:space="preserve">Establish clear communication channels for reporting emergencies.</w:t>
      </w:r>
    </w:p>
    <w:p>
      <w:pPr>
        <w:pStyle w:val="FirstParagraph"/>
      </w:pPr>
      <w:r>
        <w:rPr>
          <w:bCs/>
          <w:b/>
        </w:rPr>
        <w:t xml:space="preserve">Note:</w:t>
      </w:r>
      <w:r>
        <w:t xml:space="preserve"> </w:t>
      </w:r>
      <w:r>
        <w:t xml:space="preserve">In case of an electrical shock or fire, immediately disconnect the power source and seek medical assistance if necessary.</w:t>
      </w:r>
    </w:p>
    <w:bookmarkEnd w:id="30"/>
    <w:bookmarkStart w:id="31" w:name="data-collection-and-analysis"/>
    <w:p>
      <w:pPr>
        <w:pStyle w:val="Heading2"/>
      </w:pPr>
      <w:r>
        <w:t xml:space="preserve">8. Data Collection and Analysis</w:t>
      </w:r>
    </w:p>
    <w:p>
      <w:pPr>
        <w:pStyle w:val="FirstParagraph"/>
      </w:pPr>
      <w:r>
        <w:t xml:space="preserve">Data will be collected using digital sensors and manual observations. Key parameters include:</w:t>
      </w:r>
    </w:p>
    <w:p>
      <w:pPr>
        <w:numPr>
          <w:ilvl w:val="0"/>
          <w:numId w:val="1010"/>
        </w:numPr>
        <w:pStyle w:val="Compact"/>
      </w:pPr>
      <w:r>
        <w:t xml:space="preserve">Voltage levels and stability.</w:t>
      </w:r>
    </w:p>
    <w:p>
      <w:pPr>
        <w:numPr>
          <w:ilvl w:val="0"/>
          <w:numId w:val="1010"/>
        </w:numPr>
        <w:pStyle w:val="Compact"/>
      </w:pPr>
      <w:r>
        <w:t xml:space="preserve">Current flow and load distribution.</w:t>
      </w:r>
    </w:p>
    <w:p>
      <w:pPr>
        <w:numPr>
          <w:ilvl w:val="0"/>
          <w:numId w:val="1010"/>
        </w:numPr>
        <w:pStyle w:val="Compact"/>
      </w:pPr>
      <w:r>
        <w:t xml:space="preserve">Temperature and humidity readings.</w:t>
      </w:r>
    </w:p>
    <w:p>
      <w:pPr>
        <w:numPr>
          <w:ilvl w:val="0"/>
          <w:numId w:val="1010"/>
        </w:numPr>
        <w:pStyle w:val="Compact"/>
      </w:pPr>
      <w:r>
        <w:t xml:space="preserve">Equipment performance metrics.</w:t>
      </w:r>
    </w:p>
    <w:p>
      <w:pPr>
        <w:pStyle w:val="FirstParagraph"/>
      </w:pPr>
      <w:r>
        <w:t xml:space="preserve">The Electrical Engineer will analyze the data to identify trends, patterns, and areas for improvement. Statistical methods may be employed to ensure accuracy and reliability.</w:t>
      </w:r>
    </w:p>
    <w:bookmarkEnd w:id="31"/>
    <w:bookmarkStart w:id="32" w:name="reporting"/>
    <w:p>
      <w:pPr>
        <w:pStyle w:val="Heading2"/>
      </w:pPr>
      <w:r>
        <w:t xml:space="preserve">9. Reporting</w:t>
      </w:r>
    </w:p>
    <w:p>
      <w:pPr>
        <w:pStyle w:val="FirstParagraph"/>
      </w:pPr>
      <w:r>
        <w:t xml:space="preserve">A comprehensive report will be prepared upon completion of the experiment. The report should include:</w:t>
      </w:r>
    </w:p>
    <w:p>
      <w:pPr>
        <w:numPr>
          <w:ilvl w:val="0"/>
          <w:numId w:val="1011"/>
        </w:numPr>
        <w:pStyle w:val="Compact"/>
      </w:pPr>
      <w:r>
        <w:t xml:space="preserve">Summary of objectives and methodology.</w:t>
      </w:r>
    </w:p>
    <w:p>
      <w:pPr>
        <w:numPr>
          <w:ilvl w:val="0"/>
          <w:numId w:val="1011"/>
        </w:numPr>
        <w:pStyle w:val="Compact"/>
      </w:pPr>
      <w:r>
        <w:t xml:space="preserve">Detailed description of the experimental setup.</w:t>
      </w:r>
    </w:p>
    <w:p>
      <w:pPr>
        <w:numPr>
          <w:ilvl w:val="0"/>
          <w:numId w:val="1011"/>
        </w:numPr>
        <w:pStyle w:val="Compact"/>
      </w:pPr>
      <w:r>
        <w:t xml:space="preserve">Analysis of collected data.</w:t>
      </w:r>
    </w:p>
    <w:p>
      <w:pPr>
        <w:numPr>
          <w:ilvl w:val="0"/>
          <w:numId w:val="1011"/>
        </w:numPr>
        <w:pStyle w:val="Compact"/>
      </w:pPr>
      <w:r>
        <w:t xml:space="preserve">Key findings and conclusions.</w:t>
      </w:r>
    </w:p>
    <w:p>
      <w:pPr>
        <w:numPr>
          <w:ilvl w:val="0"/>
          <w:numId w:val="1011"/>
        </w:numPr>
        <w:pStyle w:val="Compact"/>
      </w:pPr>
      <w:r>
        <w:t xml:space="preserve">Recommendations for future work.</w:t>
      </w:r>
    </w:p>
    <w:p>
      <w:pPr>
        <w:pStyle w:val="FirstParagraph"/>
      </w:pPr>
      <w:r>
        <w:t xml:space="preserve">The report will be submitted to the relevant stakeholders and archived for future reference.</w:t>
      </w:r>
    </w:p>
    <w:bookmarkEnd w:id="32"/>
    <w:bookmarkStart w:id="33" w:name="compliance-and-standards"/>
    <w:p>
      <w:pPr>
        <w:pStyle w:val="Heading2"/>
      </w:pPr>
      <w:r>
        <w:t xml:space="preserve">10. Compliance and Standards</w:t>
      </w:r>
    </w:p>
    <w:p>
      <w:pPr>
        <w:pStyle w:val="FirstParagraph"/>
      </w:pPr>
      <w:r>
        <w:t xml:space="preserve">This experiment must adhere to the following standards and regulations:</w:t>
      </w:r>
    </w:p>
    <w:p>
      <w:pPr>
        <w:numPr>
          <w:ilvl w:val="0"/>
          <w:numId w:val="1012"/>
        </w:numPr>
        <w:pStyle w:val="Compact"/>
      </w:pPr>
      <w:r>
        <w:t xml:space="preserve">Brazilian Association of Technical Standards (ABNT).</w:t>
      </w:r>
    </w:p>
    <w:p>
      <w:pPr>
        <w:numPr>
          <w:ilvl w:val="0"/>
          <w:numId w:val="1012"/>
        </w:numPr>
        <w:pStyle w:val="Compact"/>
      </w:pPr>
      <w:r>
        <w:t xml:space="preserve">International Electrotechnical Commission (IEC) guidelines.</w:t>
      </w:r>
    </w:p>
    <w:p>
      <w:pPr>
        <w:numPr>
          <w:ilvl w:val="0"/>
          <w:numId w:val="1012"/>
        </w:numPr>
        <w:pStyle w:val="Compact"/>
      </w:pPr>
      <w:r>
        <w:t xml:space="preserve">Local environmental and safety laws in Brazil Rio de Janeiro.</w:t>
      </w:r>
    </w:p>
    <w:p>
      <w:pPr>
        <w:pStyle w:val="FirstParagraph"/>
      </w:pPr>
      <w:r>
        <w:t xml:space="preserve">Failure to comply with these standards may result in penalties or invalidation of the experiment results.</w:t>
      </w:r>
    </w:p>
    <w:bookmarkEnd w:id="33"/>
    <w:bookmarkStart w:id="34" w:name="conclusion-1"/>
    <w:p>
      <w:pPr>
        <w:pStyle w:val="Heading2"/>
      </w:pPr>
      <w:r>
        <w:t xml:space="preserve">11. Conclusion</w:t>
      </w:r>
    </w:p>
    <w:p>
      <w:pPr>
        <w:pStyle w:val="FirstParagraph"/>
      </w:pPr>
      <w:r>
        <w:t xml:space="preserve">This Experiment Protocol provides a structured approach for conducting experiments involving an Electrical Engineer in Brazil Rio de Janeiro. By following these guidelines, we aim to achieve reliable results while ensuring the safety and well-being of all participants.</w:t>
      </w:r>
    </w:p>
    <w:p>
      <w:pPr>
        <w:pStyle w:val="BodyText"/>
      </w:pPr>
      <w:r>
        <w:t xml:space="preserve">For any questions or clarifications, please contact the project coordinator.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Brazil Rio de Janeiro</dc:title>
  <dc:creator/>
  <dc:language>en</dc:language>
  <cp:keywords/>
  <dcterms:created xsi:type="dcterms:W3CDTF">2026-10-10T03:36:59Z</dcterms:created>
  <dcterms:modified xsi:type="dcterms:W3CDTF">2026-10-10T03:36:59Z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