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High-Voltage Power Distribution System Efficiency Analysis</w:t>
      </w:r>
    </w:p>
    <w:p>
      <w:pPr>
        <w:pStyle w:val="BodyText"/>
      </w:pPr>
      <w:r>
        <w:rPr>
          <w:bCs/>
          <w:b/>
        </w:rPr>
        <w:t xml:space="preserve">Location:</w:t>
      </w:r>
      <w:r>
        <w:t xml:space="preserve"> </w:t>
      </w:r>
      <w:r>
        <w:t xml:space="preserve">Brazil, São Paulo Metropolitan Area</w:t>
      </w:r>
    </w:p>
    <w:p>
      <w:pPr>
        <w:pStyle w:val="BodyText"/>
      </w:pPr>
      <w:r>
        <w:rPr>
          <w:bCs/>
          <w:b/>
        </w:rPr>
        <w:t xml:space="preserve">Responsible Professional:</w:t>
      </w:r>
      <w:r>
        <w:t xml:space="preserve"> </w:t>
      </w:r>
      <w:r>
        <w:t xml:space="preserve">Electrical Engineer (CREA-SP Registered)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procedures, and safety measures for conducting a comprehensive efficiency analysis of a high-voltage power distribution system located in the industrial district of São Paulo, Brazil. The primary objective is to evaluate the performance of the existing electrical infrastructure under varying load conditions, identify potential inefficiencies, and propose improvements to enhance reliability and reduce energy losses. This protocol is designed to be executed by a qualified Electrical Engineer, adhering to the standards set by the Brazilian Association of Technical Standards (ABNT) and the National Electric Energy Agency (ANEEL).</w:t>
      </w:r>
    </w:p>
    <w:p>
      <w:pPr>
        <w:pStyle w:val="BodyText"/>
      </w:pPr>
      <w:r>
        <w:t xml:space="preserve">2. Scope and Applicability</w:t>
      </w:r>
    </w:p>
    <w:p>
      <w:pPr>
        <w:pStyle w:val="BodyText"/>
      </w:pPr>
      <w:r>
        <w:t xml:space="preserve">The scope of this experiment includes the following components of the power distribution system:</w:t>
      </w:r>
    </w:p>
    <w:p>
      <w:pPr>
        <w:numPr>
          <w:ilvl w:val="0"/>
          <w:numId w:val="1001"/>
        </w:numPr>
        <w:pStyle w:val="Compact"/>
      </w:pPr>
      <w:r>
        <w:t xml:space="preserve">High-voltage substations (138 kV and 69 kV levels).</w:t>
      </w:r>
    </w:p>
    <w:p>
      <w:pPr>
        <w:numPr>
          <w:ilvl w:val="0"/>
          <w:numId w:val="1001"/>
        </w:numPr>
        <w:pStyle w:val="Compact"/>
      </w:pPr>
      <w:r>
        <w:t xml:space="preserve">Medium-voltage distribution lines (13.8 kV).</w:t>
      </w:r>
    </w:p>
    <w:p>
      <w:pPr>
        <w:numPr>
          <w:ilvl w:val="0"/>
          <w:numId w:val="1001"/>
        </w:numPr>
        <w:pStyle w:val="Compact"/>
      </w:pPr>
      <w:r>
        <w:t xml:space="preserve">Low-voltage distribution networks (380/220 V).</w:t>
      </w:r>
    </w:p>
    <w:p>
      <w:pPr>
        <w:numPr>
          <w:ilvl w:val="0"/>
          <w:numId w:val="1001"/>
        </w:numPr>
        <w:pStyle w:val="Compact"/>
      </w:pPr>
      <w:r>
        <w:t xml:space="preserve">Power quality monitoring equipment.</w:t>
      </w:r>
    </w:p>
    <w:p>
      <w:pPr>
        <w:numPr>
          <w:ilvl w:val="0"/>
          <w:numId w:val="1001"/>
        </w:numPr>
        <w:pStyle w:val="Compact"/>
      </w:pPr>
      <w:r>
        <w:t xml:space="preserve">Protective relays and circuit breakers.</w:t>
      </w:r>
    </w:p>
    <w:p>
      <w:pPr>
        <w:pStyle w:val="FirstParagraph"/>
      </w:pPr>
      <w:r>
        <w:t xml:space="preserve">This protocol is applicable to all Electrical Engineers involved in the project, as well as to the technical teams responsible for data collection, analysis, and reporting. The experiment will be conducted in compliance with the regulations of the State Council of Engineering and Agronomy of São Paulo (CREA-SP).</w:t>
      </w:r>
    </w:p>
    <w:p>
      <w:pPr>
        <w:pStyle w:val="BodyText"/>
      </w:pPr>
      <w:r>
        <w:t xml:space="preserve">3. Safety Measures</w:t>
      </w:r>
    </w:p>
    <w:p>
      <w:pPr>
        <w:pStyle w:val="BodyText"/>
      </w:pPr>
      <w:r>
        <w:t xml:space="preserve">Safety is the paramount concern in this experiment. The following measures must be strictly followed:</w:t>
      </w:r>
    </w:p>
    <w:p>
      <w:pPr>
        <w:numPr>
          <w:ilvl w:val="0"/>
          <w:numId w:val="1002"/>
        </w:numPr>
        <w:pStyle w:val="Compact"/>
      </w:pPr>
      <w:r>
        <w:t xml:space="preserve">All personnel must wear appropriate personal protective equipment (PPE), including insulated gloves, safety glasses, and flame-resistant clothing.</w:t>
      </w:r>
    </w:p>
    <w:p>
      <w:pPr>
        <w:numPr>
          <w:ilvl w:val="0"/>
          <w:numId w:val="1002"/>
        </w:numPr>
        <w:pStyle w:val="Compact"/>
      </w:pPr>
      <w:r>
        <w:t xml:space="preserve">Lockout/tagout (LOTO) procedures must be implemented before any work is performed on energized equipment.</w:t>
      </w:r>
    </w:p>
    <w:p>
      <w:pPr>
        <w:numPr>
          <w:ilvl w:val="0"/>
          <w:numId w:val="1002"/>
        </w:numPr>
        <w:pStyle w:val="Compact"/>
      </w:pPr>
      <w:r>
        <w:t xml:space="preserve">A risk assessment must be conducted prior to the start of the experiment, identifying potential hazards and mitigation strategies.</w:t>
      </w:r>
    </w:p>
    <w:p>
      <w:pPr>
        <w:numPr>
          <w:ilvl w:val="0"/>
          <w:numId w:val="1002"/>
        </w:numPr>
        <w:pStyle w:val="Compact"/>
      </w:pPr>
      <w:r>
        <w:t xml:space="preserve">Emergency response plans must be in place, including access to first aid kits and communication with local emergency services.</w:t>
      </w:r>
    </w:p>
    <w:p>
      <w:pPr>
        <w:numPr>
          <w:ilvl w:val="0"/>
          <w:numId w:val="1002"/>
        </w:numPr>
        <w:pStyle w:val="Compact"/>
      </w:pPr>
      <w:r>
        <w:t xml:space="preserve">Only qualified Electrical Engineers and technicians with the necessary certifications are allowed to perform tasks involving high-voltage equipment.</w:t>
      </w:r>
    </w:p>
    <w:p>
      <w:pPr>
        <w:pStyle w:val="FirstParagraph"/>
      </w:pPr>
      <w:r>
        <w:t xml:space="preserve">4. Equipment and Materials</w:t>
      </w:r>
    </w:p>
    <w:p>
      <w:pPr>
        <w:pStyle w:val="BodyText"/>
      </w:pPr>
      <w:r>
        <w:t xml:space="preserve">The following equipment and materials will be used in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Device for measuring voltage, current, power factor, harmonics, and other power quality parameters.</w:t>
            </w:r>
          </w:p>
        </w:tc>
        <w:tc>
          <w:tcPr/>
          <w:p>
            <w:pPr>
              <w:pStyle w:val="Compact"/>
              <w:jc w:val="left"/>
            </w:pPr>
            <w:r>
              <w:t xml:space="preserve">5</w:t>
            </w:r>
          </w:p>
        </w:tc>
      </w:tr>
      <w:tr>
        <w:tc>
          <w:tcPr/>
          <w:p>
            <w:pPr>
              <w:pStyle w:val="Compact"/>
              <w:jc w:val="left"/>
            </w:pPr>
            <w:r>
              <w:t xml:space="preserve">Thermal Imaging Camera</w:t>
            </w:r>
          </w:p>
        </w:tc>
        <w:tc>
          <w:tcPr/>
          <w:p>
            <w:pPr>
              <w:pStyle w:val="Compact"/>
              <w:jc w:val="left"/>
            </w:pPr>
            <w:r>
              <w:t xml:space="preserve">Tool for detecting overheating components in electrical equipment.</w:t>
            </w:r>
          </w:p>
        </w:tc>
        <w:tc>
          <w:tcPr/>
          <w:p>
            <w:pPr>
              <w:pStyle w:val="Compact"/>
              <w:jc w:val="left"/>
            </w:pPr>
            <w:r>
              <w:t xml:space="preserve">2</w:t>
            </w:r>
          </w:p>
        </w:tc>
      </w:tr>
      <w:tr>
        <w:tc>
          <w:tcPr/>
          <w:p>
            <w:pPr>
              <w:pStyle w:val="Compact"/>
              <w:jc w:val="left"/>
            </w:pPr>
            <w:r>
              <w:t xml:space="preserve">Insulation Resistance Tester</w:t>
            </w:r>
          </w:p>
        </w:tc>
        <w:tc>
          <w:tcPr/>
          <w:p>
            <w:pPr>
              <w:pStyle w:val="Compact"/>
              <w:jc w:val="left"/>
            </w:pPr>
            <w:r>
              <w:t xml:space="preserve">Instrument for measuring the insulation resistance of cables and equipment.</w:t>
            </w:r>
          </w:p>
        </w:tc>
        <w:tc>
          <w:tcPr/>
          <w:p>
            <w:pPr>
              <w:pStyle w:val="Compact"/>
              <w:jc w:val="left"/>
            </w:pPr>
            <w:r>
              <w:t xml:space="preserve">3</w:t>
            </w:r>
          </w:p>
        </w:tc>
      </w:tr>
      <w:tr>
        <w:tc>
          <w:tcPr/>
          <w:p>
            <w:pPr>
              <w:pStyle w:val="Compact"/>
              <w:jc w:val="left"/>
            </w:pPr>
            <w:r>
              <w:t xml:space="preserve">Data Loggers</w:t>
            </w:r>
          </w:p>
        </w:tc>
        <w:tc>
          <w:tcPr/>
          <w:p>
            <w:pPr>
              <w:pStyle w:val="Compact"/>
              <w:jc w:val="left"/>
            </w:pPr>
            <w:r>
              <w:t xml:space="preserve">Devices for recording real-time data from sensors and meters.</w:t>
            </w:r>
          </w:p>
        </w:tc>
        <w:tc>
          <w:tcPr/>
          <w:p>
            <w:pPr>
              <w:pStyle w:val="Compact"/>
              <w:jc w:val="left"/>
            </w:pPr>
            <w:r>
              <w:t xml:space="preserve">10</w:t>
            </w:r>
          </w:p>
        </w:tc>
      </w:tr>
      <w:tr>
        <w:tc>
          <w:tcPr/>
          <w:p>
            <w:pPr>
              <w:pStyle w:val="Compact"/>
              <w:jc w:val="left"/>
            </w:pPr>
            <w:r>
              <w:t xml:space="preserve">Personal Protective Equipment (PPE)</w:t>
            </w:r>
          </w:p>
        </w:tc>
        <w:tc>
          <w:tcPr/>
          <w:p>
            <w:pPr>
              <w:pStyle w:val="Compact"/>
              <w:jc w:val="left"/>
            </w:pPr>
            <w:r>
              <w:t xml:space="preserve">Insulated gloves, safety glasses, flame-resistant clothing, etc.</w:t>
            </w:r>
          </w:p>
        </w:tc>
        <w:tc>
          <w:tcPr/>
          <w:p>
            <w:pPr>
              <w:pStyle w:val="Compact"/>
              <w:jc w:val="left"/>
            </w:pPr>
            <w:r>
              <w:t xml:space="preserve">As needed</w:t>
            </w:r>
          </w:p>
        </w:tc>
      </w:tr>
    </w:tbl>
    <w:p>
      <w:pPr>
        <w:pStyle w:val="BodyText"/>
      </w:pPr>
      <w:r>
        <w:t xml:space="preserve">5. Methodology</w:t>
      </w:r>
    </w:p>
    <w:p>
      <w:pPr>
        <w:pStyle w:val="BodyText"/>
      </w:pPr>
      <w:r>
        <w:t xml:space="preserve">The experiment will be conducted in three phases:</w:t>
      </w:r>
    </w:p>
    <w:bookmarkStart w:id="21" w:name="phase-1-data-collection"/>
    <w:p>
      <w:pPr>
        <w:pStyle w:val="Heading3"/>
      </w:pPr>
      <w:r>
        <w:t xml:space="preserve">5.1 Phase 1: Data Collection</w:t>
      </w:r>
    </w:p>
    <w:p>
      <w:pPr>
        <w:pStyle w:val="FirstParagraph"/>
      </w:pPr>
      <w:r>
        <w:t xml:space="preserve">During this phase, the Electrical Engineer will install power quality analyzers and data loggers at strategic points in the distribution system. Data will be collected over a period of 30 days, covering different load conditions (peak, off-peak, and intermediate). The parameters to be measured include voltage, current, power factor, harmonics, and energy consumption.</w:t>
      </w:r>
    </w:p>
    <w:bookmarkEnd w:id="21"/>
    <w:bookmarkStart w:id="22" w:name="phase-2-analysis"/>
    <w:p>
      <w:pPr>
        <w:pStyle w:val="Heading3"/>
      </w:pPr>
      <w:r>
        <w:t xml:space="preserve">5.2 Phase 2: Analysis</w:t>
      </w:r>
    </w:p>
    <w:p>
      <w:pPr>
        <w:pStyle w:val="FirstParagraph"/>
      </w:pPr>
      <w:r>
        <w:t xml:space="preserve">The collected data will be analyzed using specialized software to identify inefficiencies, such as voltage drops, harmonic distortions, and power factor issues. The Electrical Engineer will also perform thermal imaging inspections to detect overheating components and insulation resistance tests to assess the condition of cables and equipment.</w:t>
      </w:r>
    </w:p>
    <w:bookmarkEnd w:id="22"/>
    <w:bookmarkStart w:id="23" w:name="phase-3-reporting-and-recommendations"/>
    <w:p>
      <w:pPr>
        <w:pStyle w:val="Heading3"/>
      </w:pPr>
      <w:r>
        <w:t xml:space="preserve">5.3 Phase 3: Reporting and Recommendations</w:t>
      </w:r>
    </w:p>
    <w:p>
      <w:pPr>
        <w:pStyle w:val="FirstParagraph"/>
      </w:pPr>
      <w:r>
        <w:t xml:space="preserve">Based on the analysis, the Electrical Engineer will prepare a detailed report outlining the findings, including identified issues and their potential impact on the system. The report will also include recommendations for improvements, such as the installation of power factor correction capacitors, harmonic filters, or upgrades to aging equipment.</w:t>
      </w:r>
    </w:p>
    <w:bookmarkEnd w:id="23"/>
    <w:p>
      <w:pPr>
        <w:pStyle w:val="BodyText"/>
      </w:pPr>
      <w:r>
        <w:t xml:space="preserve">6. Roles and Responsibilities</w:t>
      </w:r>
    </w:p>
    <w:p>
      <w:pPr>
        <w:pStyle w:val="BodyText"/>
      </w:pPr>
      <w:r>
        <w:t xml:space="preserve">The following roles and responsibilities are defined for this experiment:</w:t>
      </w:r>
    </w:p>
    <w:p>
      <w:pPr>
        <w:numPr>
          <w:ilvl w:val="0"/>
          <w:numId w:val="1003"/>
        </w:numPr>
        <w:pStyle w:val="Compact"/>
      </w:pPr>
      <w:r>
        <w:rPr>
          <w:bCs/>
          <w:b/>
        </w:rPr>
        <w:t xml:space="preserve">Lead Electrical Engineer:</w:t>
      </w:r>
      <w:r>
        <w:t xml:space="preserve"> </w:t>
      </w:r>
      <w:r>
        <w:t xml:space="preserve">Responsible for overseeing the entire experiment, ensuring compliance with safety measures, and preparing the final report.</w:t>
      </w:r>
    </w:p>
    <w:p>
      <w:pPr>
        <w:numPr>
          <w:ilvl w:val="0"/>
          <w:numId w:val="1003"/>
        </w:numPr>
        <w:pStyle w:val="Compact"/>
      </w:pPr>
      <w:r>
        <w:rPr>
          <w:bCs/>
          <w:b/>
        </w:rPr>
        <w:t xml:space="preserve">Field Technicians:</w:t>
      </w:r>
      <w:r>
        <w:t xml:space="preserve"> </w:t>
      </w:r>
      <w:r>
        <w:t xml:space="preserve">Responsible for installing and maintaining the measurement equipment, collecting data, and performing inspections.</w:t>
      </w:r>
    </w:p>
    <w:p>
      <w:pPr>
        <w:numPr>
          <w:ilvl w:val="0"/>
          <w:numId w:val="1003"/>
        </w:numPr>
        <w:pStyle w:val="Compact"/>
      </w:pPr>
      <w:r>
        <w:rPr>
          <w:bCs/>
          <w:b/>
        </w:rPr>
        <w:t xml:space="preserve">Data Analyst:</w:t>
      </w:r>
      <w:r>
        <w:t xml:space="preserve"> </w:t>
      </w:r>
      <w:r>
        <w:t xml:space="preserve">Responsible for processing and analyzing the collected data, identifying trends and anomalies.</w:t>
      </w:r>
    </w:p>
    <w:p>
      <w:pPr>
        <w:numPr>
          <w:ilvl w:val="0"/>
          <w:numId w:val="1003"/>
        </w:numPr>
        <w:pStyle w:val="Compact"/>
      </w:pPr>
      <w:r>
        <w:rPr>
          <w:bCs/>
          <w:b/>
        </w:rPr>
        <w:t xml:space="preserve">Safety Officer:</w:t>
      </w:r>
      <w:r>
        <w:t xml:space="preserve"> </w:t>
      </w:r>
      <w:r>
        <w:t xml:space="preserve">Responsible for monitoring safety compliance and addressing any safety concerns during the experiment.</w:t>
      </w:r>
    </w:p>
    <w:p>
      <w:pPr>
        <w:pStyle w:val="FirstParagraph"/>
      </w:pPr>
      <w:r>
        <w:t xml:space="preserve">7. Timeline</w:t>
      </w:r>
    </w:p>
    <w:p>
      <w:pPr>
        <w:pStyle w:val="BodyText"/>
      </w:pPr>
      <w:r>
        <w:t xml:space="preserve">The experiment is scheduled to be completed within 90 days, as follows:</w:t>
      </w:r>
    </w:p>
    <w:p>
      <w:pPr>
        <w:numPr>
          <w:ilvl w:val="0"/>
          <w:numId w:val="1004"/>
        </w:numPr>
        <w:pStyle w:val="Compact"/>
      </w:pPr>
      <w:r>
        <w:rPr>
          <w:bCs/>
          <w:b/>
        </w:rPr>
        <w:t xml:space="preserve">Weeks 1-2:</w:t>
      </w:r>
      <w:r>
        <w:t xml:space="preserve"> </w:t>
      </w:r>
      <w:r>
        <w:t xml:space="preserve">Preparation and equipment installation.</w:t>
      </w:r>
    </w:p>
    <w:p>
      <w:pPr>
        <w:numPr>
          <w:ilvl w:val="0"/>
          <w:numId w:val="1004"/>
        </w:numPr>
        <w:pStyle w:val="Compact"/>
      </w:pPr>
      <w:r>
        <w:rPr>
          <w:bCs/>
          <w:b/>
        </w:rPr>
        <w:t xml:space="preserve">Weeks 3-6:</w:t>
      </w:r>
      <w:r>
        <w:t xml:space="preserve"> </w:t>
      </w:r>
      <w:r>
        <w:t xml:space="preserve">Data collection.</w:t>
      </w:r>
    </w:p>
    <w:p>
      <w:pPr>
        <w:numPr>
          <w:ilvl w:val="0"/>
          <w:numId w:val="1004"/>
        </w:numPr>
        <w:pStyle w:val="Compact"/>
      </w:pPr>
      <w:r>
        <w:rPr>
          <w:bCs/>
          <w:b/>
        </w:rPr>
        <w:t xml:space="preserve">Weeks 7-8:</w:t>
      </w:r>
      <w:r>
        <w:t xml:space="preserve"> </w:t>
      </w:r>
      <w:r>
        <w:t xml:space="preserve">Data analysis and inspections.</w:t>
      </w:r>
    </w:p>
    <w:p>
      <w:pPr>
        <w:numPr>
          <w:ilvl w:val="0"/>
          <w:numId w:val="1004"/>
        </w:numPr>
        <w:pStyle w:val="Compact"/>
      </w:pPr>
      <w:r>
        <w:rPr>
          <w:bCs/>
          <w:b/>
        </w:rPr>
        <w:t xml:space="preserve">Weeks 9-12:</w:t>
      </w:r>
      <w:r>
        <w:t xml:space="preserve"> </w:t>
      </w:r>
      <w:r>
        <w:t xml:space="preserve">Report preparation and recommendations.</w:t>
      </w:r>
    </w:p>
    <w:p>
      <w:pPr>
        <w:pStyle w:val="FirstParagraph"/>
      </w:pPr>
      <w:r>
        <w:t xml:space="preserve">8. Conclusion</w:t>
      </w:r>
    </w:p>
    <w:p>
      <w:pPr>
        <w:pStyle w:val="BodyText"/>
      </w:pPr>
      <w:r>
        <w:t xml:space="preserve">This Experiment Protocol provides a structured approach for conducting a high-voltage power distribution system efficiency analysis in Brazil, São Paulo. By following the outlined procedures and safety measures, the Electrical Engineer will be able to gather accurate data, identify inefficiencies, and propose actionable improvements to enhance the reliability and performance of the electrical infrastructure. This protocol ensures compliance with local regulations and industry standards, contributing to the overall safety and efficiency of the power distribution system.</w:t>
      </w:r>
    </w:p>
    <w:p>
      <w:pPr>
        <w:pStyle w:val="BodyText"/>
      </w:pPr>
      <w:r>
        <w:rPr>
          <w:bCs/>
          <w:b/>
        </w:rPr>
        <w:t xml:space="preserve">Prepared by:</w:t>
      </w:r>
      <w:r>
        <w:t xml:space="preserve"> </w:t>
      </w:r>
      <w:r>
        <w:t xml:space="preserve">[Electrical Engineer's Name], CREA-SP [Registration Number]</w:t>
      </w:r>
      <w:r>
        <w:br/>
      </w:r>
      <w:r>
        <w:rPr>
          <w:bCs/>
          <w:b/>
        </w:rPr>
        <w:t xml:space="preserve">Approved by:</w:t>
      </w:r>
      <w:r>
        <w:t xml:space="preserve"> </w:t>
      </w:r>
      <w:r>
        <w:t xml:space="preserve">[Supervisor's Name], [Title]</w:t>
      </w:r>
      <w:r>
        <w:br/>
      </w: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Brazil São Paulo</dc:title>
  <dc:creator/>
  <dc:language>en</dc:language>
  <cp:keywords/>
  <dcterms:created xsi:type="dcterms:W3CDTF">2026-10-10T03:35:43Z</dcterms:created>
  <dcterms:modified xsi:type="dcterms:W3CDTF">2026-10-10T03:35:43Z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