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958fc791dd9fc681679a80fff708ea04eb38005"/>
    <w:p>
      <w:pPr>
        <w:pStyle w:val="Heading1"/>
      </w:pPr>
      <w:r>
        <w:t xml:space="preserve">Experiment Protocol: High-Voltage Distribution System Analysis</w:t>
      </w:r>
    </w:p>
    <w:p>
      <w:pPr>
        <w:pStyle w:val="FirstParagraph"/>
      </w:pPr>
      <w:r>
        <w:rPr>
          <w:bCs/>
          <w:b/>
        </w:rPr>
        <w:t xml:space="preserve">Location:</w:t>
      </w:r>
      <w:r>
        <w:t xml:space="preserve"> </w:t>
      </w:r>
      <w:r>
        <w:t xml:space="preserve">Abidjan, Ivory Coast</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EI-ABJ-2023-001</w:t>
      </w:r>
    </w:p>
    <w:bookmarkEnd w:id="20"/>
    <w:bookmarkStart w:id="21" w:name="introduction-and-context"/>
    <w:p>
      <w:pPr>
        <w:pStyle w:val="Heading2"/>
      </w:pPr>
      <w:r>
        <w:t xml:space="preserve">1. Introduction and Context</w:t>
      </w:r>
    </w:p>
    <w:p>
      <w:pPr>
        <w:pStyle w:val="FirstParagraph"/>
      </w:pPr>
      <w:r>
        <w:t xml:space="preserve">This Experiment Protocol outlines the procedures, safety measures, and technical requirements for conducting a comprehensive analysis of the high-voltage distribution network in Abidjan, Ivory Coast. The primary objective is to evaluate the performance, reliability, and efficiency of the existing electrical infrastructure under varying load conditions. This protocol is designed specifically for Electrical Engineers operating within the regulatory framework of the Ivory Coast, ensuring compliance with local standards and international best practices.</w:t>
      </w:r>
    </w:p>
    <w:p>
      <w:pPr>
        <w:pStyle w:val="BodyText"/>
      </w:pPr>
      <w:r>
        <w:t xml:space="preserve">Abidjan, as the economic capital of the Ivory Coast, experiences significant electrical demand due to its industrial, commercial, and residential sectors. The unique environmental conditions, including high humidity and temperature, necessitate specialized testing methodologies to ensure the longevity and safety of electrical equipment. This protocol aims to provide a structured approach to identifying potential issues, optimizing system performance, and enhancing the overall reliability of the power supply in the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voltage stability and frequency regulation of the high-voltage distribution network in Abidjan.</w:t>
      </w:r>
    </w:p>
    <w:p>
      <w:pPr>
        <w:numPr>
          <w:ilvl w:val="0"/>
          <w:numId w:val="1001"/>
        </w:numPr>
        <w:pStyle w:val="Compact"/>
      </w:pPr>
      <w:r>
        <w:t xml:space="preserve">To identify potential points of failure or inefficiency within the system.</w:t>
      </w:r>
    </w:p>
    <w:p>
      <w:pPr>
        <w:numPr>
          <w:ilvl w:val="0"/>
          <w:numId w:val="1001"/>
        </w:numPr>
        <w:pStyle w:val="Compact"/>
      </w:pPr>
      <w:r>
        <w:t xml:space="preserve">To evaluate the impact of environmental factors on electrical equipment performance.</w:t>
      </w:r>
    </w:p>
    <w:p>
      <w:pPr>
        <w:numPr>
          <w:ilvl w:val="0"/>
          <w:numId w:val="1001"/>
        </w:numPr>
        <w:pStyle w:val="Compact"/>
      </w:pPr>
      <w:r>
        <w:t xml:space="preserve">To propose recommendations for system improvements and maintenance strategies.</w:t>
      </w:r>
    </w:p>
    <w:p>
      <w:pPr>
        <w:numPr>
          <w:ilvl w:val="0"/>
          <w:numId w:val="1001"/>
        </w:numPr>
        <w:pStyle w:val="Compact"/>
      </w:pPr>
      <w:r>
        <w:t xml:space="preserve">To ensure compliance with the regulatory standards set by the Energy Regulatory Authority of the Ivory Coast.</w:t>
      </w:r>
    </w:p>
    <w:bookmarkEnd w:id="22"/>
    <w:bookmarkStart w:id="23" w:name="scope"/>
    <w:p>
      <w:pPr>
        <w:pStyle w:val="Heading2"/>
      </w:pPr>
      <w:r>
        <w:t xml:space="preserve">3. Scope</w:t>
      </w:r>
    </w:p>
    <w:p>
      <w:pPr>
        <w:pStyle w:val="FirstParagraph"/>
      </w:pPr>
      <w:r>
        <w:t xml:space="preserve">This protocol applies to all Electrical Engineers involved in the testing and analysis of the high-voltage distribution network in Abidjan. The scope includes substations, transmission lines, and distribution transformers within the designated test area. The experiment will be conducted over a period of three months, covering both peak and off-peak load conditions to ensure a comprehensive evaluation.</w:t>
      </w:r>
    </w:p>
    <w:bookmarkEnd w:id="23"/>
    <w:bookmarkStart w:id="28" w:name="methodology"/>
    <w:p>
      <w:pPr>
        <w:pStyle w:val="Heading2"/>
      </w:pPr>
      <w:r>
        <w:t xml:space="preserve">4. Methodology</w:t>
      </w:r>
    </w:p>
    <w:p>
      <w:pPr>
        <w:pStyle w:val="FirstParagraph"/>
      </w:pPr>
      <w:r>
        <w:t xml:space="preserve">The methodology for this experiment is divided into several key phases:</w:t>
      </w:r>
    </w:p>
    <w:bookmarkStart w:id="24" w:name="pre-experiment-preparation"/>
    <w:p>
      <w:pPr>
        <w:pStyle w:val="Heading3"/>
      </w:pPr>
      <w:r>
        <w:t xml:space="preserve">4.1. Pre-Experiment Preparation</w:t>
      </w:r>
    </w:p>
    <w:p>
      <w:pPr>
        <w:pStyle w:val="FirstParagraph"/>
      </w:pPr>
      <w:r>
        <w:t xml:space="preserve">Before commencing the experiment, all Electrical Engineers must undergo a thorough briefing on the protocol, safety procedures, and technical requirements. This includes reviewing the site-specific risk assessment and obtaining the necessary permits from local authorities in Abidjan. All testing equipment must be calibrated and inspected to ensure accuracy and reliability.</w:t>
      </w:r>
    </w:p>
    <w:bookmarkEnd w:id="24"/>
    <w:bookmarkStart w:id="25" w:name="data-collection"/>
    <w:p>
      <w:pPr>
        <w:pStyle w:val="Heading3"/>
      </w:pPr>
      <w:r>
        <w:t xml:space="preserve">4.2. Data Collection</w:t>
      </w:r>
    </w:p>
    <w:p>
      <w:pPr>
        <w:pStyle w:val="FirstParagraph"/>
      </w:pPr>
      <w:r>
        <w:t xml:space="preserve">Data collection will involve the use of advanced monitoring devices to measure voltage, current, frequency, and power factor at various points within the distribution network. Continuous monitoring will be conducted over a 24-hour period to capture variations in load conditions. Additionally, thermal imaging will be used to identify hotspots in electrical equipment, which may indicate potential failures.</w:t>
      </w:r>
    </w:p>
    <w:bookmarkEnd w:id="25"/>
    <w:bookmarkStart w:id="26" w:name="analysis"/>
    <w:p>
      <w:pPr>
        <w:pStyle w:val="Heading3"/>
      </w:pPr>
      <w:r>
        <w:t xml:space="preserve">4.3. Analysis</w:t>
      </w:r>
    </w:p>
    <w:p>
      <w:pPr>
        <w:pStyle w:val="FirstParagraph"/>
      </w:pPr>
      <w:r>
        <w:t xml:space="preserve">The collected data will be analyzed using specialized software to identify trends, anomalies, and areas of concern. The analysis will focus on voltage stability, frequency regulation, and the overall efficiency of the system. Environmental factors, such as temperature and humidity, will also be considered in the analysis to understand their impact on equipment performance.</w:t>
      </w:r>
    </w:p>
    <w:bookmarkEnd w:id="26"/>
    <w:bookmarkStart w:id="27" w:name="reporting"/>
    <w:p>
      <w:pPr>
        <w:pStyle w:val="Heading3"/>
      </w:pPr>
      <w:r>
        <w:t xml:space="preserve">4.4. Reporting</w:t>
      </w:r>
    </w:p>
    <w:p>
      <w:pPr>
        <w:pStyle w:val="FirstParagraph"/>
      </w:pPr>
      <w:r>
        <w:t xml:space="preserve">A detailed report will be prepared summarizing the findings of the experiment. The report will include recommendations for system improvements, maintenance strategies, and any necessary upgrades to ensure the reliability and efficiency of the high-voltage distribution network in Abidjan.</w:t>
      </w:r>
    </w:p>
    <w:bookmarkEnd w:id="27"/>
    <w:bookmarkEnd w:id="28"/>
    <w:bookmarkStart w:id="29" w:name="safety-procedures"/>
    <w:p>
      <w:pPr>
        <w:pStyle w:val="Heading2"/>
      </w:pPr>
      <w:r>
        <w:t xml:space="preserve">5. Safety Procedures</w:t>
      </w:r>
    </w:p>
    <w:p>
      <w:pPr>
        <w:pStyle w:val="FirstParagraph"/>
      </w:pPr>
      <w:r>
        <w:t xml:space="preserve">Safety is of paramount importance during the execution of this experiment. All Electrical Engineers must adhere to the following safety procedures:</w:t>
      </w:r>
    </w:p>
    <w:p>
      <w:pPr>
        <w:numPr>
          <w:ilvl w:val="0"/>
          <w:numId w:val="1002"/>
        </w:numPr>
        <w:pStyle w:val="Compact"/>
      </w:pPr>
      <w:r>
        <w:t xml:space="preserve">Wear appropriate personal protective equipment (PPE), including insulated gloves, safety glasses, and hard hats.</w:t>
      </w:r>
    </w:p>
    <w:p>
      <w:pPr>
        <w:numPr>
          <w:ilvl w:val="0"/>
          <w:numId w:val="1002"/>
        </w:numPr>
        <w:pStyle w:val="Compact"/>
      </w:pPr>
      <w:r>
        <w:t xml:space="preserve">Ensure that all testing equipment is properly grounded and insulated.</w:t>
      </w:r>
    </w:p>
    <w:p>
      <w:pPr>
        <w:numPr>
          <w:ilvl w:val="0"/>
          <w:numId w:val="1002"/>
        </w:numPr>
        <w:pStyle w:val="Compact"/>
      </w:pPr>
      <w:r>
        <w:t xml:space="preserve">Maintain a safe distance from live electrical components and follow lockout/tagout procedures when necessary.</w:t>
      </w:r>
    </w:p>
    <w:p>
      <w:pPr>
        <w:numPr>
          <w:ilvl w:val="0"/>
          <w:numId w:val="1002"/>
        </w:numPr>
        <w:pStyle w:val="Compact"/>
      </w:pPr>
      <w:r>
        <w:t xml:space="preserve">Conduct regular safety briefings and drills to ensure all team members are prepared for emergency situations.</w:t>
      </w:r>
    </w:p>
    <w:p>
      <w:pPr>
        <w:numPr>
          <w:ilvl w:val="0"/>
          <w:numId w:val="1002"/>
        </w:numPr>
        <w:pStyle w:val="Compact"/>
      </w:pPr>
      <w:r>
        <w:t xml:space="preserve">Comply with all local safety regulations and standards in the Ivory Coast.</w:t>
      </w:r>
    </w:p>
    <w:bookmarkEnd w:id="29"/>
    <w:bookmarkStart w:id="30" w:name="equipment-and-materials"/>
    <w:p>
      <w:pPr>
        <w:pStyle w:val="Heading2"/>
      </w:pPr>
      <w:r>
        <w:t xml:space="preserve">6.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Voltage and Current Sensors</w:t>
            </w:r>
          </w:p>
        </w:tc>
        <w:tc>
          <w:tcPr/>
          <w:p>
            <w:pPr>
              <w:pStyle w:val="Compact"/>
              <w:jc w:val="left"/>
            </w:pPr>
            <w:r>
              <w:t xml:space="preserve">High-precision sensors for measuring electrical parameters</w:t>
            </w:r>
          </w:p>
        </w:tc>
        <w:tc>
          <w:tcPr/>
          <w:p>
            <w:pPr>
              <w:pStyle w:val="Compact"/>
              <w:jc w:val="left"/>
            </w:pPr>
            <w:r>
              <w:t xml:space="preserve">10</w:t>
            </w:r>
          </w:p>
        </w:tc>
      </w:tr>
      <w:tr>
        <w:tc>
          <w:tcPr/>
          <w:p>
            <w:pPr>
              <w:pStyle w:val="Compact"/>
              <w:jc w:val="left"/>
            </w:pPr>
            <w:r>
              <w:t xml:space="preserve">Data Loggers</w:t>
            </w:r>
          </w:p>
        </w:tc>
        <w:tc>
          <w:tcPr/>
          <w:p>
            <w:pPr>
              <w:pStyle w:val="Compact"/>
              <w:jc w:val="left"/>
            </w:pPr>
            <w:r>
              <w:t xml:space="preserve">Devices for continuous data collection and storage</w:t>
            </w:r>
          </w:p>
        </w:tc>
        <w:tc>
          <w:tcPr/>
          <w:p>
            <w:pPr>
              <w:pStyle w:val="Compact"/>
              <w:jc w:val="left"/>
            </w:pPr>
            <w:r>
              <w:t xml:space="preserve">5</w:t>
            </w:r>
          </w:p>
        </w:tc>
      </w:tr>
      <w:tr>
        <w:tc>
          <w:tcPr/>
          <w:p>
            <w:pPr>
              <w:pStyle w:val="Compact"/>
              <w:jc w:val="left"/>
            </w:pPr>
            <w:r>
              <w:t xml:space="preserve">Thermal Imaging Camera</w:t>
            </w:r>
          </w:p>
        </w:tc>
        <w:tc>
          <w:tcPr/>
          <w:p>
            <w:pPr>
              <w:pStyle w:val="Compact"/>
              <w:jc w:val="left"/>
            </w:pPr>
            <w:r>
              <w:t xml:space="preserve">For identifying hotspots in electrical equipment</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Insulated gloves, safety glasses, hard hats, etc.</w:t>
            </w:r>
          </w:p>
        </w:tc>
        <w:tc>
          <w:tcPr/>
          <w:p>
            <w:pPr>
              <w:pStyle w:val="Compact"/>
              <w:jc w:val="left"/>
            </w:pPr>
            <w:r>
              <w:t xml:space="preserve">As required</w:t>
            </w:r>
          </w:p>
        </w:tc>
      </w:tr>
      <w:tr>
        <w:tc>
          <w:tcPr/>
          <w:p>
            <w:pPr>
              <w:pStyle w:val="Compact"/>
              <w:jc w:val="left"/>
            </w:pPr>
            <w:r>
              <w:t xml:space="preserve">Calibration Tools</w:t>
            </w:r>
          </w:p>
        </w:tc>
        <w:tc>
          <w:tcPr/>
          <w:p>
            <w:pPr>
              <w:pStyle w:val="Compact"/>
              <w:jc w:val="left"/>
            </w:pPr>
            <w:r>
              <w:t xml:space="preserve">For ensuring the accuracy of testing equipment</w:t>
            </w:r>
          </w:p>
        </w:tc>
        <w:tc>
          <w:tcPr/>
          <w:p>
            <w:pPr>
              <w:pStyle w:val="Compact"/>
              <w:jc w:val="left"/>
            </w:pPr>
            <w:r>
              <w:t xml:space="preserve">1 set</w:t>
            </w:r>
          </w:p>
        </w:tc>
      </w:tr>
    </w:tbl>
    <w:bookmarkEnd w:id="30"/>
    <w:bookmarkStart w:id="31" w:name="timeline"/>
    <w:p>
      <w:pPr>
        <w:pStyle w:val="Heading2"/>
      </w:pPr>
      <w:r>
        <w:t xml:space="preserve">7. Timeline</w:t>
      </w:r>
    </w:p>
    <w:p>
      <w:pPr>
        <w:pStyle w:val="FirstParagraph"/>
      </w:pPr>
      <w:r>
        <w:t xml:space="preserve">The experiment will be conducted over a period of three months, with the following timeline:</w:t>
      </w:r>
    </w:p>
    <w:p>
      <w:pPr>
        <w:numPr>
          <w:ilvl w:val="0"/>
          <w:numId w:val="1003"/>
        </w:numPr>
        <w:pStyle w:val="Compact"/>
      </w:pPr>
      <w:r>
        <w:rPr>
          <w:bCs/>
          <w:b/>
        </w:rPr>
        <w:t xml:space="preserve">Month 1:</w:t>
      </w:r>
      <w:r>
        <w:t xml:space="preserve"> </w:t>
      </w:r>
      <w:r>
        <w:t xml:space="preserve">Pre-experiment preparation, including equipment calibration, site inspections, and safety briefings.</w:t>
      </w:r>
    </w:p>
    <w:p>
      <w:pPr>
        <w:numPr>
          <w:ilvl w:val="0"/>
          <w:numId w:val="1003"/>
        </w:numPr>
        <w:pStyle w:val="Compact"/>
      </w:pPr>
      <w:r>
        <w:rPr>
          <w:bCs/>
          <w:b/>
        </w:rPr>
        <w:t xml:space="preserve">Month 2:</w:t>
      </w:r>
      <w:r>
        <w:t xml:space="preserve"> </w:t>
      </w:r>
      <w:r>
        <w:t xml:space="preserve">Data collection and monitoring.</w:t>
      </w:r>
    </w:p>
    <w:p>
      <w:pPr>
        <w:numPr>
          <w:ilvl w:val="0"/>
          <w:numId w:val="1003"/>
        </w:numPr>
        <w:pStyle w:val="Compact"/>
      </w:pPr>
      <w:r>
        <w:rPr>
          <w:bCs/>
          <w:b/>
        </w:rPr>
        <w:t xml:space="preserve">Month 3:</w:t>
      </w:r>
      <w:r>
        <w:t xml:space="preserve"> </w:t>
      </w:r>
      <w:r>
        <w:t xml:space="preserve">Data analysis, reporting, and recommendations.</w:t>
      </w:r>
    </w:p>
    <w:bookmarkEnd w:id="31"/>
    <w:bookmarkStart w:id="32" w:name="conclusion"/>
    <w:p>
      <w:pPr>
        <w:pStyle w:val="Heading2"/>
      </w:pPr>
      <w:r>
        <w:t xml:space="preserve">8. Conclusion</w:t>
      </w:r>
    </w:p>
    <w:p>
      <w:pPr>
        <w:pStyle w:val="FirstParagraph"/>
      </w:pPr>
      <w:r>
        <w:t xml:space="preserve">This Experiment Protocol provides a comprehensive framework for Electrical Engineers to conduct a thorough analysis of the high-voltage distribution network in Abidjan, Ivory Coast. By following the outlined procedures, safety measures, and technical requirements, the experiment aims to enhance the reliability, efficiency, and safety of the electrical infrastructure in the region. The findings and recommendations from this experiment will contribute to the ongoing efforts to improve the power supply in Abidjan and support the economic development of the Ivory Coast.</w:t>
      </w:r>
    </w:p>
    <w:bookmarkEnd w:id="32"/>
    <w:p>
      <w:pPr>
        <w:pStyle w:val="BodyText"/>
      </w:pPr>
      <w:r>
        <w:rPr>
          <w:bCs/>
          <w:b/>
        </w:rPr>
        <w:t xml:space="preserve">Prepared by:</w:t>
      </w:r>
    </w:p>
    <w:p>
      <w:pPr>
        <w:pStyle w:val="BodyText"/>
      </w:pPr>
      <w:r>
        <w:t xml:space="preserve">_________________________</w:t>
      </w:r>
    </w:p>
    <w:p>
      <w:pPr>
        <w:pStyle w:val="BodyText"/>
      </w:pPr>
      <w:r>
        <w:t xml:space="preserve">Electrical Engineer</w:t>
      </w:r>
    </w:p>
    <w:p>
      <w:pPr>
        <w:pStyle w:val="BodyText"/>
      </w:pPr>
      <w:r>
        <w:rPr>
          <w:bCs/>
          <w:b/>
        </w:rPr>
        <w:t xml:space="preserve">Approved by:</w:t>
      </w:r>
    </w:p>
    <w:p>
      <w:pPr>
        <w:pStyle w:val="BodyText"/>
      </w:pPr>
      <w:r>
        <w:t xml:space="preserve">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Ivory Coast Abidjan</dc:title>
  <dc:creator/>
  <dc:language>en</dc:language>
  <cp:keywords/>
  <dcterms:created xsi:type="dcterms:W3CDTF">2026-10-10T03:56:19Z</dcterms:created>
  <dcterms:modified xsi:type="dcterms:W3CDTF">2026-10-10T03:56:19Z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