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Insulation</w:t>
      </w:r>
      <w:r>
        <w:t xml:space="preserve"> </w:t>
      </w:r>
      <w:r>
        <w:t xml:space="preserve">Testing</w:t>
      </w:r>
      <w:r>
        <w:t xml:space="preserve"> </w:t>
      </w:r>
      <w:r>
        <w:t xml:space="preserve">in</w:t>
      </w:r>
      <w:r>
        <w:t xml:space="preserve"> </w:t>
      </w:r>
      <w:r>
        <w:t xml:space="preserve">Almaty</w:t>
      </w:r>
    </w:p>
    <w:bookmarkStart w:id="20" w:name="X9bf2dd07a0476529658c03f8ab99f9ad52e0860"/>
    <w:p>
      <w:pPr>
        <w:pStyle w:val="Heading1"/>
      </w:pPr>
      <w:r>
        <w:t xml:space="preserve">Experiment Protocol: High-Voltage Insulation Resistance Testing</w:t>
      </w:r>
    </w:p>
    <w:p>
      <w:pPr>
        <w:pStyle w:val="FirstParagraph"/>
      </w:pPr>
      <w:r>
        <w:rPr>
          <w:bCs/>
          <w:b/>
        </w:rPr>
        <w:t xml:space="preserve">Location:</w:t>
      </w:r>
      <w:r>
        <w:t xml:space="preserve"> </w:t>
      </w:r>
      <w:r>
        <w:t xml:space="preserve">Almaty, Kazakhstan</w:t>
      </w:r>
    </w:p>
    <w:p>
      <w:pPr>
        <w:pStyle w:val="BodyText"/>
      </w:pPr>
      <w:r>
        <w:rPr>
          <w:bCs/>
          <w:b/>
        </w:rPr>
        <w:t xml:space="preserve">Role:</w:t>
      </w:r>
      <w:r>
        <w:t xml:space="preserve"> </w:t>
      </w:r>
      <w:r>
        <w:t xml:space="preserve">Electrical Engineer</w:t>
      </w:r>
    </w:p>
    <w:p>
      <w:pPr>
        <w:pStyle w:val="BodyText"/>
      </w:pPr>
      <w:r>
        <w:rPr>
          <w:bCs/>
          <w:b/>
        </w:rPr>
        <w:t xml:space="preserve">Date:</w:t>
      </w:r>
      <w:r>
        <w:t xml:space="preserve"> </w:t>
      </w:r>
      <w:r>
        <w:t xml:space="preserve">October 24, 2023</w:t>
      </w:r>
    </w:p>
    <w:p>
      <w:pPr>
        <w:pStyle w:val="BodyText"/>
      </w:pPr>
      <w:r>
        <w:rPr>
          <w:bCs/>
          <w:b/>
        </w:rPr>
        <w:t xml:space="preserve">Protocol ID:</w:t>
      </w:r>
      <w:r>
        <w:t xml:space="preserve"> </w:t>
      </w:r>
      <w:r>
        <w:t xml:space="preserve">KZ-ALM-EE-2023-04</w:t>
      </w:r>
    </w:p>
    <w:bookmarkEnd w:id="20"/>
    <w:bookmarkStart w:id="21" w:name="objective-and-scope"/>
    <w:p>
      <w:pPr>
        <w:pStyle w:val="Heading2"/>
      </w:pPr>
      <w:r>
        <w:t xml:space="preserve">1. Objective and Scope</w:t>
      </w:r>
    </w:p>
    <w:p>
      <w:pPr>
        <w:pStyle w:val="FirstParagraph"/>
      </w:pPr>
      <w:r>
        <w:t xml:space="preserve">The primary objective of this experiment protocol is to evaluate the dielectric strength and insulation resistance of high-voltage power cables used in the urban grid infrastructure of Almaty, Kazakhstan. As an Electrical Engineer operating within the specific environmental and regulatory context of Kazakhstan, this test is critical to ensuring the reliability of the power distribution network.</w:t>
      </w:r>
    </w:p>
    <w:p>
      <w:pPr>
        <w:pStyle w:val="BodyText"/>
      </w:pPr>
      <w:r>
        <w:t xml:space="preserve">Almaty presents unique challenges for electrical infrastructure due to its geographical location in the foothills of the Trans-Ili Alatau mountains. The region experiences significant temperature fluctuations, high humidity during certain seasons, and seismic activity. This protocol is designed to simulate these stressors to verify that the insulation materials can withstand the operational demands of the local grid without failure.</w:t>
      </w:r>
    </w:p>
    <w:bookmarkEnd w:id="21"/>
    <w:bookmarkStart w:id="22" w:name="regulatory-compliance-and-standards"/>
    <w:p>
      <w:pPr>
        <w:pStyle w:val="Heading2"/>
      </w:pPr>
      <w:r>
        <w:t xml:space="preserve">2. Regulatory Compliance and Standards</w:t>
      </w:r>
    </w:p>
    <w:p>
      <w:pPr>
        <w:pStyle w:val="FirstParagraph"/>
      </w:pPr>
      <w:r>
        <w:t xml:space="preserve">This experiment must be conducted in strict adherence to the following standards relevant to the Electrical Engineer in Kazakhstan:</w:t>
      </w:r>
    </w:p>
    <w:p>
      <w:pPr>
        <w:numPr>
          <w:ilvl w:val="0"/>
          <w:numId w:val="1001"/>
        </w:numPr>
        <w:pStyle w:val="Compact"/>
      </w:pPr>
      <w:r>
        <w:rPr>
          <w:bCs/>
          <w:b/>
        </w:rPr>
        <w:t xml:space="preserve">GOST R 52725-2007:</w:t>
      </w:r>
      <w:r>
        <w:t xml:space="preserve"> </w:t>
      </w:r>
      <w:r>
        <w:t xml:space="preserve">Power cables with extruded insulation and their accessories for rated voltages from 6 kV to 35 kV.</w:t>
      </w:r>
    </w:p>
    <w:p>
      <w:pPr>
        <w:numPr>
          <w:ilvl w:val="0"/>
          <w:numId w:val="1001"/>
        </w:numPr>
        <w:pStyle w:val="Compact"/>
      </w:pPr>
      <w:r>
        <w:rPr>
          <w:bCs/>
          <w:b/>
        </w:rPr>
        <w:t xml:space="preserve">IEC 60502:</w:t>
      </w:r>
      <w:r>
        <w:t xml:space="preserve"> </w:t>
      </w:r>
      <w:r>
        <w:t xml:space="preserve">International Electrotechnical Commission standards for power cables.</w:t>
      </w:r>
    </w:p>
    <w:p>
      <w:pPr>
        <w:numPr>
          <w:ilvl w:val="0"/>
          <w:numId w:val="1001"/>
        </w:numPr>
        <w:pStyle w:val="Compact"/>
      </w:pPr>
      <w:r>
        <w:rPr>
          <w:bCs/>
          <w:b/>
        </w:rPr>
        <w:t xml:space="preserve">Local Almaty Energy Grid Regulations:</w:t>
      </w:r>
      <w:r>
        <w:t xml:space="preserve"> </w:t>
      </w:r>
      <w:r>
        <w:t xml:space="preserve">Specific municipal codes regarding safety and testing procedures in urban environments.</w:t>
      </w:r>
    </w:p>
    <w:bookmarkEnd w:id="22"/>
    <w:bookmarkStart w:id="23" w:name="equipment-and-materials"/>
    <w:p>
      <w:pPr>
        <w:pStyle w:val="Heading2"/>
      </w:pPr>
      <w:r>
        <w:t xml:space="preserve">3. Equipment and Materials</w:t>
      </w:r>
    </w:p>
    <w:p>
      <w:pPr>
        <w:pStyle w:val="FirstParagraph"/>
      </w:pPr>
      <w:r>
        <w:t xml:space="preserve">The Electrical Engineer must ensure the following calibrated equipment is available and functional prior to the commencement of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High-Voltage DC Tester</w:t>
            </w:r>
          </w:p>
        </w:tc>
        <w:tc>
          <w:tcPr/>
          <w:p>
            <w:pPr>
              <w:pStyle w:val="Compact"/>
              <w:jc w:val="left"/>
            </w:pPr>
            <w:r>
              <w:t xml:space="preserve">0-100 kV, 1 mA</w:t>
            </w:r>
          </w:p>
        </w:tc>
        <w:tc>
          <w:tcPr/>
          <w:p>
            <w:pPr>
              <w:pStyle w:val="Compact"/>
              <w:jc w:val="left"/>
            </w:pPr>
            <w:r>
              <w:t xml:space="preserve">1</w:t>
            </w:r>
          </w:p>
        </w:tc>
      </w:tr>
      <w:tr>
        <w:tc>
          <w:tcPr/>
          <w:p>
            <w:pPr>
              <w:pStyle w:val="Compact"/>
              <w:jc w:val="left"/>
            </w:pPr>
            <w:r>
              <w:t xml:space="preserve">Insulation Resistance Megger</w:t>
            </w:r>
          </w:p>
        </w:tc>
        <w:tc>
          <w:tcPr/>
          <w:p>
            <w:pPr>
              <w:pStyle w:val="Compact"/>
              <w:jc w:val="left"/>
            </w:pPr>
            <w:r>
              <w:t xml:space="preserve">5000 V DC</w:t>
            </w:r>
          </w:p>
        </w:tc>
        <w:tc>
          <w:tcPr/>
          <w:p>
            <w:pPr>
              <w:pStyle w:val="Compact"/>
              <w:jc w:val="left"/>
            </w:pPr>
            <w:r>
              <w:t xml:space="preserve">1</w:t>
            </w:r>
          </w:p>
        </w:tc>
      </w:tr>
      <w:tr>
        <w:tc>
          <w:tcPr/>
          <w:p>
            <w:pPr>
              <w:pStyle w:val="Compact"/>
              <w:jc w:val="left"/>
            </w:pPr>
            <w:r>
              <w:t xml:space="preserve">Test Cable Sample</w:t>
            </w:r>
          </w:p>
        </w:tc>
        <w:tc>
          <w:tcPr/>
          <w:p>
            <w:pPr>
              <w:pStyle w:val="Compact"/>
              <w:jc w:val="left"/>
            </w:pPr>
            <w:r>
              <w:t xml:space="preserve">10 kV XLPE, 100m length</w:t>
            </w:r>
          </w:p>
        </w:tc>
        <w:tc>
          <w:tcPr/>
          <w:p>
            <w:pPr>
              <w:pStyle w:val="Compact"/>
              <w:jc w:val="left"/>
            </w:pPr>
            <w:r>
              <w:t xml:space="preserve">1</w:t>
            </w:r>
          </w:p>
        </w:tc>
      </w:tr>
      <w:tr>
        <w:tc>
          <w:tcPr/>
          <w:p>
            <w:pPr>
              <w:pStyle w:val="Compact"/>
              <w:jc w:val="left"/>
            </w:pPr>
            <w:r>
              <w:t xml:space="preserve">Environmental Chamber</w:t>
            </w:r>
          </w:p>
        </w:tc>
        <w:tc>
          <w:tcPr/>
          <w:p>
            <w:pPr>
              <w:pStyle w:val="Compact"/>
              <w:jc w:val="left"/>
            </w:pPr>
            <w:r>
              <w:t xml:space="preserve">Temp range: -40°C to +50°C</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Class 00 Insulating Gloves, Arc Flash Suit</w:t>
            </w:r>
          </w:p>
        </w:tc>
        <w:tc>
          <w:tcPr/>
          <w:p>
            <w:pPr>
              <w:pStyle w:val="Compact"/>
              <w:jc w:val="left"/>
            </w:pPr>
            <w:r>
              <w:t xml:space="preserve">Set</w:t>
            </w:r>
          </w:p>
        </w:tc>
      </w:tr>
    </w:tbl>
    <w:bookmarkEnd w:id="23"/>
    <w:bookmarkStart w:id="24" w:name="safety-precautions"/>
    <w:p>
      <w:pPr>
        <w:pStyle w:val="Heading2"/>
      </w:pPr>
      <w:r>
        <w:t xml:space="preserve">4. Safety Precautions</w:t>
      </w:r>
    </w:p>
    <w:p>
      <w:pPr>
        <w:pStyle w:val="FirstParagraph"/>
      </w:pPr>
      <w:r>
        <w:rPr>
          <w:bCs/>
          <w:b/>
        </w:rPr>
        <w:t xml:space="preserve">WARNING:</w:t>
      </w:r>
      <w:r>
        <w:t xml:space="preserve"> </w:t>
      </w:r>
      <w:r>
        <w:t xml:space="preserve">High voltage is lethal. Only qualified Electrical Engineers authorized by the Almaty Energy Department may perform this test.</w:t>
      </w:r>
    </w:p>
    <w:p>
      <w:pPr>
        <w:pStyle w:val="BodyText"/>
      </w:pPr>
      <w:r>
        <w:t xml:space="preserve">Given the high-risk nature of high-voltage testing, the following safety measures are mandatory:</w:t>
      </w:r>
    </w:p>
    <w:p>
      <w:pPr>
        <w:numPr>
          <w:ilvl w:val="0"/>
          <w:numId w:val="1002"/>
        </w:numPr>
        <w:pStyle w:val="Compact"/>
      </w:pPr>
      <w:r>
        <w:rPr>
          <w:bCs/>
          <w:b/>
        </w:rPr>
        <w:t xml:space="preserve">Isolation:</w:t>
      </w:r>
      <w:r>
        <w:t xml:space="preserve"> </w:t>
      </w:r>
      <w:r>
        <w:t xml:space="preserve">The test area must be physically isolated with warning tape and signage in both Russian and Kazakh languages.</w:t>
      </w:r>
    </w:p>
    <w:p>
      <w:pPr>
        <w:numPr>
          <w:ilvl w:val="0"/>
          <w:numId w:val="1002"/>
        </w:numPr>
        <w:pStyle w:val="Compact"/>
      </w:pPr>
      <w:r>
        <w:rPr>
          <w:bCs/>
          <w:b/>
        </w:rPr>
        <w:t xml:space="preserve">Grounding:</w:t>
      </w:r>
      <w:r>
        <w:t xml:space="preserve"> </w:t>
      </w:r>
      <w:r>
        <w:t xml:space="preserve">All equipment and the test sample must be properly grounded before and after the test to prevent static discharge.</w:t>
      </w:r>
    </w:p>
    <w:p>
      <w:pPr>
        <w:numPr>
          <w:ilvl w:val="0"/>
          <w:numId w:val="1002"/>
        </w:numPr>
        <w:pStyle w:val="Compact"/>
      </w:pPr>
      <w:r>
        <w:rPr>
          <w:bCs/>
          <w:b/>
        </w:rPr>
        <w:t xml:space="preserve">Emergency Plan:</w:t>
      </w:r>
      <w:r>
        <w:t xml:space="preserve"> </w:t>
      </w:r>
      <w:r>
        <w:t xml:space="preserve">A first-aid kit and an emergency contact list for the nearest medical facility in Almaty must be on site.</w:t>
      </w:r>
    </w:p>
    <w:p>
      <w:pPr>
        <w:numPr>
          <w:ilvl w:val="0"/>
          <w:numId w:val="1002"/>
        </w:numPr>
        <w:pStyle w:val="Compact"/>
      </w:pPr>
      <w:r>
        <w:rPr>
          <w:bCs/>
          <w:b/>
        </w:rPr>
        <w:t xml:space="preserve">Seismic Safety:</w:t>
      </w:r>
      <w:r>
        <w:t xml:space="preserve"> </w:t>
      </w:r>
      <w:r>
        <w:t xml:space="preserve">Ensure all heavy equipment is secured to prevent tipping in the event of minor seismic tremors, which are possible in the Almaty region.</w:t>
      </w:r>
    </w:p>
    <w:bookmarkEnd w:id="24"/>
    <w:bookmarkStart w:id="30" w:name="experimental-procedure"/>
    <w:p>
      <w:pPr>
        <w:pStyle w:val="Heading2"/>
      </w:pPr>
      <w:r>
        <w:t xml:space="preserve">5. Experimental Procedure</w:t>
      </w:r>
    </w:p>
    <w:p>
      <w:pPr>
        <w:pStyle w:val="FirstParagraph"/>
      </w:pPr>
      <w:r>
        <w:t xml:space="preserve">The Electrical Engineer shall follow these steps sequentially:</w:t>
      </w:r>
    </w:p>
    <w:bookmarkStart w:id="25" w:name="preparation"/>
    <w:p>
      <w:pPr>
        <w:pStyle w:val="Heading3"/>
      </w:pPr>
      <w:r>
        <w:t xml:space="preserve">5.1. Preparation</w:t>
      </w:r>
    </w:p>
    <w:p>
      <w:pPr>
        <w:pStyle w:val="FirstParagraph"/>
      </w:pPr>
      <w:r>
        <w:t xml:space="preserve">Clean the surface of the cable sample to remove any dust or moisture. This is particularly important in Almaty, where dust storms can occur. Measure the ambient temperature and humidity, as these factors affect insulation resistance readings.</w:t>
      </w:r>
    </w:p>
    <w:bookmarkEnd w:id="25"/>
    <w:bookmarkStart w:id="26" w:name="baseline-insulation-resistance-test"/>
    <w:p>
      <w:pPr>
        <w:pStyle w:val="Heading3"/>
      </w:pPr>
      <w:r>
        <w:t xml:space="preserve">5.2. Baseline Insulation Resistance Test</w:t>
      </w:r>
    </w:p>
    <w:p>
      <w:pPr>
        <w:pStyle w:val="FirstParagraph"/>
      </w:pPr>
      <w:r>
        <w:t xml:space="preserve">Connect the Megger to the cable conductors and the shield. Apply 5000 V DC for 60 seconds. Record the insulation resistance value. This establishes the baseline health of the insulation under standard laboratory conditions.</w:t>
      </w:r>
    </w:p>
    <w:bookmarkEnd w:id="26"/>
    <w:bookmarkStart w:id="27" w:name="environmental-stress-simulation"/>
    <w:p>
      <w:pPr>
        <w:pStyle w:val="Heading3"/>
      </w:pPr>
      <w:r>
        <w:t xml:space="preserve">5.3. Environmental Stress Simulation</w:t>
      </w:r>
    </w:p>
    <w:p>
      <w:pPr>
        <w:pStyle w:val="FirstParagraph"/>
      </w:pPr>
      <w:r>
        <w:t xml:space="preserve">Place the cable sample in the environmental chamber. Simulate the winter conditions of Almaty by lowering the temperature to -30°C for 24 hours. This tests the brittleness of the insulation material.</w:t>
      </w:r>
    </w:p>
    <w:bookmarkEnd w:id="27"/>
    <w:bookmarkStart w:id="28" w:name="high-voltage-withstand-test"/>
    <w:p>
      <w:pPr>
        <w:pStyle w:val="Heading3"/>
      </w:pPr>
      <w:r>
        <w:t xml:space="preserve">5.4. High-Voltage Withstand Test</w:t>
      </w:r>
    </w:p>
    <w:p>
      <w:pPr>
        <w:pStyle w:val="FirstParagraph"/>
      </w:pPr>
      <w:r>
        <w:t xml:space="preserve">After the cold soak, remove the sample and immediately perform a high-voltage withstand test. Apply 25 kV DC for 15 minutes. Monitor for any breakdown or leakage current exceeding 10 µA.</w:t>
      </w:r>
    </w:p>
    <w:bookmarkEnd w:id="28"/>
    <w:bookmarkStart w:id="29" w:name="humidity-stress-test"/>
    <w:p>
      <w:pPr>
        <w:pStyle w:val="Heading3"/>
      </w:pPr>
      <w:r>
        <w:t xml:space="preserve">5.5. Humidity Stress Test</w:t>
      </w:r>
    </w:p>
    <w:p>
      <w:pPr>
        <w:pStyle w:val="FirstParagraph"/>
      </w:pPr>
      <w:r>
        <w:t xml:space="preserve">Return the sample to the chamber and simulate high humidity (90% RH) at 25°C for 48 hours. This mimics the spring thaw conditions in Almaty. Repeat the insulation resistance test.</w:t>
      </w:r>
    </w:p>
    <w:bookmarkEnd w:id="29"/>
    <w:bookmarkEnd w:id="30"/>
    <w:bookmarkStart w:id="31" w:name="data-recording-and-analysis"/>
    <w:p>
      <w:pPr>
        <w:pStyle w:val="Heading2"/>
      </w:pPr>
      <w:r>
        <w:t xml:space="preserve">6. Data Recording and Analysis</w:t>
      </w:r>
    </w:p>
    <w:p>
      <w:pPr>
        <w:pStyle w:val="FirstParagraph"/>
      </w:pPr>
      <w:r>
        <w:t xml:space="preserve">The Electrical Engineer must record all data in a standardized logbook. Key parameters to analyze include:</w:t>
      </w:r>
    </w:p>
    <w:p>
      <w:pPr>
        <w:numPr>
          <w:ilvl w:val="0"/>
          <w:numId w:val="1003"/>
        </w:numPr>
        <w:pStyle w:val="Compact"/>
      </w:pPr>
      <w:r>
        <w:rPr>
          <w:bCs/>
          <w:b/>
        </w:rPr>
        <w:t xml:space="preserve">Insulation Resistance (IR):</w:t>
      </w:r>
      <w:r>
        <w:t xml:space="preserve"> </w:t>
      </w:r>
      <w:r>
        <w:t xml:space="preserve">Compare values before and after environmental stress. A significant drop indicates moisture ingress or material degradation.</w:t>
      </w:r>
    </w:p>
    <w:p>
      <w:pPr>
        <w:numPr>
          <w:ilvl w:val="0"/>
          <w:numId w:val="1003"/>
        </w:numPr>
        <w:pStyle w:val="Compact"/>
      </w:pPr>
      <w:r>
        <w:rPr>
          <w:bCs/>
          <w:b/>
        </w:rPr>
        <w:t xml:space="preserve">Leakage Current:</w:t>
      </w:r>
      <w:r>
        <w:t xml:space="preserve"> </w:t>
      </w:r>
      <w:r>
        <w:t xml:space="preserve">Any sudden increase during the withstand test indicates a potential breakdown point.</w:t>
      </w:r>
    </w:p>
    <w:p>
      <w:pPr>
        <w:numPr>
          <w:ilvl w:val="0"/>
          <w:numId w:val="1003"/>
        </w:numPr>
        <w:pStyle w:val="Compact"/>
      </w:pPr>
      <w:r>
        <w:rPr>
          <w:bCs/>
          <w:b/>
        </w:rPr>
        <w:t xml:space="preserve">Dielectric Absorption Ratio (DAR):</w:t>
      </w:r>
      <w:r>
        <w:t xml:space="preserve"> </w:t>
      </w:r>
      <w:r>
        <w:t xml:space="preserve">Calculate the ratio of the 60-second reading to the 15-second reading to assess the quality of the insulation.</w:t>
      </w:r>
    </w:p>
    <w:bookmarkEnd w:id="31"/>
    <w:bookmarkStart w:id="32" w:name="conclusion-and-reporting"/>
    <w:p>
      <w:pPr>
        <w:pStyle w:val="Heading2"/>
      </w:pPr>
      <w:r>
        <w:t xml:space="preserve">7. Conclusion and Reporting</w:t>
      </w:r>
    </w:p>
    <w:p>
      <w:pPr>
        <w:pStyle w:val="FirstParagraph"/>
      </w:pPr>
      <w:r>
        <w:t xml:space="preserve">Upon completion of the experiment, the Electrical Engineer must compile a detailed report. This report will be submitted to the relevant authorities in Almaty to certify the suitability of the cable for use in the local grid. The report must include:</w:t>
      </w:r>
    </w:p>
    <w:p>
      <w:pPr>
        <w:numPr>
          <w:ilvl w:val="0"/>
          <w:numId w:val="1004"/>
        </w:numPr>
        <w:pStyle w:val="Compact"/>
      </w:pPr>
      <w:r>
        <w:t xml:space="preserve">Summary of test conditions and environmental simulations.</w:t>
      </w:r>
    </w:p>
    <w:p>
      <w:pPr>
        <w:numPr>
          <w:ilvl w:val="0"/>
          <w:numId w:val="1004"/>
        </w:numPr>
        <w:pStyle w:val="Compact"/>
      </w:pPr>
      <w:r>
        <w:t xml:space="preserve">Tabulated data of all measurements.</w:t>
      </w:r>
    </w:p>
    <w:p>
      <w:pPr>
        <w:numPr>
          <w:ilvl w:val="0"/>
          <w:numId w:val="1004"/>
        </w:numPr>
        <w:pStyle w:val="Compact"/>
      </w:pPr>
      <w:r>
        <w:t xml:space="preserve">Analysis of results against GOST and IEC standards.</w:t>
      </w:r>
    </w:p>
    <w:p>
      <w:pPr>
        <w:numPr>
          <w:ilvl w:val="0"/>
          <w:numId w:val="1004"/>
        </w:numPr>
        <w:pStyle w:val="Compact"/>
      </w:pPr>
      <w:r>
        <w:t xml:space="preserve">Recommendations for deployment or rejection of the cable sample.</w:t>
      </w:r>
    </w:p>
    <w:p>
      <w:pPr>
        <w:pStyle w:val="FirstParagraph"/>
      </w:pPr>
      <w:r>
        <w:t xml:space="preserve">This protocol ensures that the electrical infrastructure in Almaty remains robust, safe, and capable of withstanding the unique environmental challenges of the region.</w:t>
      </w:r>
    </w:p>
    <w:p>
      <w:pPr>
        <w:pStyle w:val="BodyText"/>
      </w:pPr>
      <w:r>
        <w:rPr>
          <w:bCs/>
          <w:b/>
        </w:rPr>
        <w:t xml:space="preserve">Prepared by:</w:t>
      </w:r>
      <w:r>
        <w:t xml:space="preserve"> </w:t>
      </w:r>
      <w:r>
        <w:t xml:space="preserve">[Name of Electrical Engineer]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Insulation Testing in Almaty</dc:title>
  <dc:creator/>
  <dc:language>en</dc:language>
  <cp:keywords/>
  <dcterms:created xsi:type="dcterms:W3CDTF">2026-10-10T03:05:17Z</dcterms:created>
  <dcterms:modified xsi:type="dcterms:W3CDTF">2026-10-10T03:05:17Z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