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experiment-protocol"/>
    <w:p>
      <w:pPr>
        <w:pStyle w:val="Heading1"/>
      </w:pPr>
      <w:r>
        <w:t xml:space="preserve">Experiment Protocol</w:t>
      </w:r>
    </w:p>
    <w:p>
      <w:pPr>
        <w:pStyle w:val="FirstParagraph"/>
      </w:pPr>
      <w:r>
        <w:rPr>
          <w:bCs/>
          <w:b/>
        </w:rPr>
        <w:t xml:space="preserve">Prepared by:</w:t>
      </w:r>
      <w:r>
        <w:t xml:space="preserve"> </w:t>
      </w:r>
      <w:r>
        <w:t xml:space="preserve">Electrical Engineer</w:t>
      </w:r>
    </w:p>
    <w:p>
      <w:pPr>
        <w:pStyle w:val="BodyText"/>
      </w:pPr>
      <w:r>
        <w:rPr>
          <w:bCs/>
          <w:b/>
        </w:rPr>
        <w:t xml:space="preserve">Location:</w:t>
      </w:r>
      <w:r>
        <w:t xml:space="preserve"> </w:t>
      </w:r>
      <w:r>
        <w:t xml:space="preserve">Mexico, Mexico City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safety measures, and technical requirements for conducting electrical experiments in Mexico City. The protocol is designed to ensure compliance with local regulations, including those set by the Comisión Federal de Electricidad (CFE) and the Secretaría de Energía (SENER). It is intended for use by Electrical Engineers and their teams working in laboratories, industrial facilities, or research institutions within Mexico City.</w:t>
      </w:r>
    </w:p>
    <w:p>
      <w:pPr>
        <w:pStyle w:val="BodyText"/>
      </w:pPr>
      <w:r>
        <w:t xml:space="preserve">The primary objective of this protocol is to standardize experimental practices, minimize risks, and ensure accurate and reproducible results. All personnel involved must adhere strictly to the guidelines provided herein.</w:t>
      </w:r>
    </w:p>
    <w:bookmarkEnd w:id="21"/>
    <w:bookmarkStart w:id="22" w:name="scope"/>
    <w:p>
      <w:pPr>
        <w:pStyle w:val="Heading2"/>
      </w:pPr>
      <w:r>
        <w:t xml:space="preserve">2. Scope</w:t>
      </w:r>
    </w:p>
    <w:p>
      <w:pPr>
        <w:pStyle w:val="FirstParagraph"/>
      </w:pPr>
      <w:r>
        <w:t xml:space="preserve">This protocol applies to all electrical experiments conducted in Mexico City, including but not limited to:</w:t>
      </w:r>
    </w:p>
    <w:p>
      <w:pPr>
        <w:numPr>
          <w:ilvl w:val="0"/>
          <w:numId w:val="1001"/>
        </w:numPr>
        <w:pStyle w:val="Compact"/>
      </w:pPr>
      <w:r>
        <w:t xml:space="preserve">Testing of electrical components and systems.</w:t>
      </w:r>
    </w:p>
    <w:p>
      <w:pPr>
        <w:numPr>
          <w:ilvl w:val="0"/>
          <w:numId w:val="1001"/>
        </w:numPr>
        <w:pStyle w:val="Compact"/>
      </w:pPr>
      <w:r>
        <w:t xml:space="preserve">Calibration of measurement instruments.</w:t>
      </w:r>
    </w:p>
    <w:p>
      <w:pPr>
        <w:numPr>
          <w:ilvl w:val="0"/>
          <w:numId w:val="1001"/>
        </w:numPr>
        <w:pStyle w:val="Compact"/>
      </w:pPr>
      <w:r>
        <w:t xml:space="preserve">Research and development projects involving electrical circuits.</w:t>
      </w:r>
    </w:p>
    <w:p>
      <w:pPr>
        <w:numPr>
          <w:ilvl w:val="0"/>
          <w:numId w:val="1001"/>
        </w:numPr>
        <w:pStyle w:val="Compact"/>
      </w:pPr>
      <w:r>
        <w:t xml:space="preserve">Field tests in urban and industrial environments.</w:t>
      </w:r>
    </w:p>
    <w:p>
      <w:pPr>
        <w:pStyle w:val="FirstParagraph"/>
      </w:pPr>
      <w:r>
        <w:t xml:space="preserve">It is mandatory for all Electrical Engineers and technicians to review and understand this document before initiating any experiment.</w:t>
      </w:r>
    </w:p>
    <w:bookmarkEnd w:id="22"/>
    <w:bookmarkStart w:id="23" w:name="safety-requirements"/>
    <w:p>
      <w:pPr>
        <w:pStyle w:val="Heading2"/>
      </w:pPr>
      <w:r>
        <w:t xml:space="preserve">3. Safety Requirements</w:t>
      </w:r>
    </w:p>
    <w:p>
      <w:pPr>
        <w:pStyle w:val="FirstParagraph"/>
      </w:pPr>
      <w:r>
        <w:t xml:space="preserve">Safety is the highest priority in all electrical experiments. The following measures must be implemented:</w:t>
      </w:r>
    </w:p>
    <w:p>
      <w:pPr>
        <w:numPr>
          <w:ilvl w:val="0"/>
          <w:numId w:val="1002"/>
        </w:numPr>
        <w:pStyle w:val="Compact"/>
      </w:pPr>
      <w:r>
        <w:rPr>
          <w:bCs/>
          <w:b/>
        </w:rPr>
        <w:t xml:space="preserve">Personal Protective Equipment (PPE):</w:t>
      </w:r>
      <w:r>
        <w:t xml:space="preserve"> </w:t>
      </w:r>
      <w:r>
        <w:t xml:space="preserve">All personnel must wear appropriate PPE, including insulated gloves, safety glasses, and flame-resistant clothing.</w:t>
      </w:r>
    </w:p>
    <w:p>
      <w:pPr>
        <w:numPr>
          <w:ilvl w:val="0"/>
          <w:numId w:val="1002"/>
        </w:numPr>
        <w:pStyle w:val="Compact"/>
      </w:pPr>
      <w:r>
        <w:rPr>
          <w:bCs/>
          <w:b/>
        </w:rPr>
        <w:t xml:space="preserve">Lockout/Tagout (LOTO):</w:t>
      </w:r>
      <w:r>
        <w:t xml:space="preserve"> </w:t>
      </w:r>
      <w:r>
        <w:t xml:space="preserve">Ensure all power sources are de-energized and locked out before working on electrical systems.</w:t>
      </w:r>
    </w:p>
    <w:p>
      <w:pPr>
        <w:numPr>
          <w:ilvl w:val="0"/>
          <w:numId w:val="1002"/>
        </w:numPr>
        <w:pStyle w:val="Compact"/>
      </w:pPr>
      <w:r>
        <w:rPr>
          <w:bCs/>
          <w:b/>
        </w:rPr>
        <w:t xml:space="preserve">Emergency Procedures:</w:t>
      </w:r>
      <w:r>
        <w:t xml:space="preserve"> </w:t>
      </w:r>
      <w:r>
        <w:t xml:space="preserve">Familiarize all team members with emergency shutdown procedures and first aid protocols.</w:t>
      </w:r>
    </w:p>
    <w:p>
      <w:pPr>
        <w:numPr>
          <w:ilvl w:val="0"/>
          <w:numId w:val="1002"/>
        </w:numPr>
        <w:pStyle w:val="Compact"/>
      </w:pPr>
      <w:r>
        <w:rPr>
          <w:bCs/>
          <w:b/>
        </w:rPr>
        <w:t xml:space="preserve">Environmental Considerations:</w:t>
      </w:r>
      <w:r>
        <w:t xml:space="preserve"> </w:t>
      </w:r>
      <w:r>
        <w:t xml:space="preserve">Account for Mexico City's altitude (approximately 2,240 meters above sea level), which can affect electrical insulation and cooling requirements.</w:t>
      </w:r>
    </w:p>
    <w:p>
      <w:pPr>
        <w:pStyle w:val="FirstParagraph"/>
      </w:pPr>
      <w:r>
        <w:rPr>
          <w:bCs/>
          <w:b/>
        </w:rPr>
        <w:t xml:space="preserve">Note:</w:t>
      </w:r>
      <w:r>
        <w:t xml:space="preserve"> </w:t>
      </w:r>
      <w:r>
        <w:t xml:space="preserve">Compliance with NOM-001-SEDE (Mexican Official Standard for Electrical Installations) is mandatory.</w:t>
      </w:r>
    </w:p>
    <w:bookmarkEnd w:id="23"/>
    <w:bookmarkStart w:id="24" w:name="equipment-and-materials"/>
    <w:p>
      <w:pPr>
        <w:pStyle w:val="Heading2"/>
      </w:pPr>
      <w:r>
        <w:t xml:space="preserve">4. Equipment and Materials</w:t>
      </w:r>
    </w:p>
    <w:p>
      <w:pPr>
        <w:pStyle w:val="FirstParagraph"/>
      </w:pPr>
      <w:r>
        <w:t xml:space="preserve">All equipment used in the experiments must meet the following criteria:</w:t>
      </w:r>
    </w:p>
    <w:p>
      <w:pPr>
        <w:numPr>
          <w:ilvl w:val="0"/>
          <w:numId w:val="1003"/>
        </w:numPr>
        <w:pStyle w:val="Compact"/>
      </w:pPr>
      <w:r>
        <w:t xml:space="preserve">Certified by recognized standards organizations (e.g., UL, CE, or NOM).</w:t>
      </w:r>
    </w:p>
    <w:p>
      <w:pPr>
        <w:numPr>
          <w:ilvl w:val="0"/>
          <w:numId w:val="1003"/>
        </w:numPr>
        <w:pStyle w:val="Compact"/>
      </w:pPr>
      <w:r>
        <w:t xml:space="preserve">Calibrated and maintained according to manufacturer specifications.</w:t>
      </w:r>
    </w:p>
    <w:p>
      <w:pPr>
        <w:numPr>
          <w:ilvl w:val="0"/>
          <w:numId w:val="1003"/>
        </w:numPr>
        <w:pStyle w:val="Compact"/>
      </w:pPr>
      <w:r>
        <w:t xml:space="preserve">Suitable for the environmental conditions of Mexico City, including temperature and humidity variations.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Specifications</w:t>
            </w:r>
          </w:p>
        </w:tc>
        <w:tc>
          <w:tcPr/>
          <w:p>
            <w:pPr>
              <w:pStyle w:val="Compact"/>
              <w:jc w:val="left"/>
            </w:pPr>
            <w:r>
              <w:t xml:space="preserve">Quantity</w:t>
            </w:r>
          </w:p>
        </w:tc>
      </w:tr>
      <w:tr>
        <w:tc>
          <w:tcPr/>
          <w:p>
            <w:pPr>
              <w:pStyle w:val="Compact"/>
              <w:jc w:val="left"/>
            </w:pPr>
            <w:r>
              <w:t xml:space="preserve">Oscilloscope</w:t>
            </w:r>
          </w:p>
        </w:tc>
        <w:tc>
          <w:tcPr/>
          <w:p>
            <w:pPr>
              <w:pStyle w:val="Compact"/>
              <w:jc w:val="left"/>
            </w:pPr>
            <w:r>
              <w:t xml:space="preserve">Bandwidth ≥ 100 MHz</w:t>
            </w:r>
          </w:p>
        </w:tc>
        <w:tc>
          <w:tcPr/>
          <w:p>
            <w:pPr>
              <w:pStyle w:val="Compact"/>
              <w:jc w:val="left"/>
            </w:pPr>
            <w:r>
              <w:t xml:space="preserve">2</w:t>
            </w:r>
          </w:p>
        </w:tc>
      </w:tr>
      <w:tr>
        <w:tc>
          <w:tcPr/>
          <w:p>
            <w:pPr>
              <w:pStyle w:val="Compact"/>
              <w:jc w:val="left"/>
            </w:pPr>
            <w:r>
              <w:t xml:space="preserve">Multimeter</w:t>
            </w:r>
          </w:p>
        </w:tc>
        <w:tc>
          <w:tcPr/>
          <w:p>
            <w:pPr>
              <w:pStyle w:val="Compact"/>
              <w:jc w:val="left"/>
            </w:pPr>
            <w:r>
              <w:t xml:space="preserve">CAT III 1000V</w:t>
            </w:r>
          </w:p>
        </w:tc>
        <w:tc>
          <w:tcPr/>
          <w:p>
            <w:pPr>
              <w:pStyle w:val="Compact"/>
              <w:jc w:val="left"/>
            </w:pPr>
            <w:r>
              <w:t xml:space="preserve">4</w:t>
            </w:r>
          </w:p>
        </w:tc>
      </w:tr>
      <w:tr>
        <w:tc>
          <w:tcPr/>
          <w:p>
            <w:pPr>
              <w:pStyle w:val="Compact"/>
              <w:jc w:val="left"/>
            </w:pPr>
            <w:r>
              <w:t xml:space="preserve">Power Supply</w:t>
            </w:r>
          </w:p>
        </w:tc>
        <w:tc>
          <w:tcPr/>
          <w:p>
            <w:pPr>
              <w:pStyle w:val="Compact"/>
              <w:jc w:val="left"/>
            </w:pPr>
            <w:r>
              <w:t xml:space="preserve">Adjustable DC, 0-60V</w:t>
            </w:r>
          </w:p>
        </w:tc>
        <w:tc>
          <w:tcPr/>
          <w:p>
            <w:pPr>
              <w:pStyle w:val="Compact"/>
              <w:jc w:val="left"/>
            </w:pPr>
            <w:r>
              <w:t xml:space="preserve">3</w:t>
            </w:r>
          </w:p>
        </w:tc>
      </w:tr>
    </w:tbl>
    <w:bookmarkEnd w:id="24"/>
    <w:bookmarkStart w:id="25" w:name="experimental-procedure"/>
    <w:p>
      <w:pPr>
        <w:pStyle w:val="Heading2"/>
      </w:pPr>
      <w:r>
        <w:t xml:space="preserve">5. Experimental Procedure</w:t>
      </w:r>
    </w:p>
    <w:p>
      <w:pPr>
        <w:pStyle w:val="FirstParagraph"/>
      </w:pPr>
      <w:r>
        <w:t xml:space="preserve">The following steps outline the general procedure for conducting electrical experiments:</w:t>
      </w:r>
    </w:p>
    <w:p>
      <w:pPr>
        <w:numPr>
          <w:ilvl w:val="0"/>
          <w:numId w:val="1004"/>
        </w:numPr>
        <w:pStyle w:val="Compact"/>
      </w:pPr>
      <w:r>
        <w:rPr>
          <w:bCs/>
          <w:b/>
        </w:rPr>
        <w:t xml:space="preserve">Preparation:</w:t>
      </w:r>
      <w:r>
        <w:t xml:space="preserve"> </w:t>
      </w:r>
      <w:r>
        <w:t xml:space="preserve">Review the experiment objectives and ensure all equipment is ready.</w:t>
      </w:r>
    </w:p>
    <w:p>
      <w:pPr>
        <w:numPr>
          <w:ilvl w:val="0"/>
          <w:numId w:val="1004"/>
        </w:numPr>
        <w:pStyle w:val="Compact"/>
      </w:pPr>
      <w:r>
        <w:rPr>
          <w:bCs/>
          <w:b/>
        </w:rPr>
        <w:t xml:space="preserve">Setup:</w:t>
      </w:r>
      <w:r>
        <w:t xml:space="preserve"> </w:t>
      </w:r>
      <w:r>
        <w:t xml:space="preserve">Assemble the circuit or system according to the design specifications.</w:t>
      </w:r>
    </w:p>
    <w:p>
      <w:pPr>
        <w:numPr>
          <w:ilvl w:val="0"/>
          <w:numId w:val="1004"/>
        </w:numPr>
        <w:pStyle w:val="Compact"/>
      </w:pPr>
      <w:r>
        <w:rPr>
          <w:bCs/>
          <w:b/>
        </w:rPr>
        <w:t xml:space="preserve">Verification:</w:t>
      </w:r>
      <w:r>
        <w:t xml:space="preserve"> </w:t>
      </w:r>
      <w:r>
        <w:t xml:space="preserve">Double-check all connections and settings before energizing the system.</w:t>
      </w:r>
    </w:p>
    <w:p>
      <w:pPr>
        <w:numPr>
          <w:ilvl w:val="0"/>
          <w:numId w:val="1004"/>
        </w:numPr>
        <w:pStyle w:val="Compact"/>
      </w:pPr>
      <w:r>
        <w:rPr>
          <w:bCs/>
          <w:b/>
        </w:rPr>
        <w:t xml:space="preserve">Execution:</w:t>
      </w:r>
      <w:r>
        <w:t xml:space="preserve"> </w:t>
      </w:r>
      <w:r>
        <w:t xml:space="preserve">Gradually apply power and monitor the system using appropriate instruments.</w:t>
      </w:r>
    </w:p>
    <w:p>
      <w:pPr>
        <w:numPr>
          <w:ilvl w:val="0"/>
          <w:numId w:val="1004"/>
        </w:numPr>
        <w:pStyle w:val="Compact"/>
      </w:pPr>
      <w:r>
        <w:rPr>
          <w:bCs/>
          <w:b/>
        </w:rPr>
        <w:t xml:space="preserve">Data Collection:</w:t>
      </w:r>
      <w:r>
        <w:t xml:space="preserve"> </w:t>
      </w:r>
      <w:r>
        <w:t xml:space="preserve">Record all measurements and observations systematically.</w:t>
      </w:r>
    </w:p>
    <w:p>
      <w:pPr>
        <w:numPr>
          <w:ilvl w:val="0"/>
          <w:numId w:val="1004"/>
        </w:numPr>
        <w:pStyle w:val="Compact"/>
      </w:pPr>
      <w:r>
        <w:rPr>
          <w:bCs/>
          <w:b/>
        </w:rPr>
        <w:t xml:space="preserve">Shutdown:</w:t>
      </w:r>
      <w:r>
        <w:t xml:space="preserve"> </w:t>
      </w:r>
      <w:r>
        <w:t xml:space="preserve">De-energize the system and disconnect all components safely.</w:t>
      </w:r>
    </w:p>
    <w:p>
      <w:pPr>
        <w:pStyle w:val="FirstParagraph"/>
      </w:pPr>
      <w:r>
        <w:t xml:space="preserve">Any deviations from the planned procedure must be documented and justified.</w:t>
      </w:r>
    </w:p>
    <w:bookmarkEnd w:id="25"/>
    <w:bookmarkStart w:id="26" w:name="data-analysis-and-reporting"/>
    <w:p>
      <w:pPr>
        <w:pStyle w:val="Heading2"/>
      </w:pPr>
      <w:r>
        <w:t xml:space="preserve">6. Data Analysis and Reporting</w:t>
      </w:r>
    </w:p>
    <w:p>
      <w:pPr>
        <w:pStyle w:val="FirstParagraph"/>
      </w:pPr>
      <w:r>
        <w:t xml:space="preserve">All data collected during the experiments must be analyzed using appropriate statistical methods. The results should be compiled into a comprehensive report that includes:</w:t>
      </w:r>
    </w:p>
    <w:p>
      <w:pPr>
        <w:numPr>
          <w:ilvl w:val="0"/>
          <w:numId w:val="1005"/>
        </w:numPr>
        <w:pStyle w:val="Compact"/>
      </w:pPr>
      <w:r>
        <w:t xml:space="preserve">Experiment objectives and methodology.</w:t>
      </w:r>
    </w:p>
    <w:p>
      <w:pPr>
        <w:numPr>
          <w:ilvl w:val="0"/>
          <w:numId w:val="1005"/>
        </w:numPr>
        <w:pStyle w:val="Compact"/>
      </w:pPr>
      <w:r>
        <w:t xml:space="preserve">Raw data and processed results.</w:t>
      </w:r>
    </w:p>
    <w:p>
      <w:pPr>
        <w:numPr>
          <w:ilvl w:val="0"/>
          <w:numId w:val="1005"/>
        </w:numPr>
        <w:pStyle w:val="Compact"/>
      </w:pPr>
      <w:r>
        <w:t xml:space="preserve">Comparison with theoretical expectations.</w:t>
      </w:r>
    </w:p>
    <w:p>
      <w:pPr>
        <w:numPr>
          <w:ilvl w:val="0"/>
          <w:numId w:val="1005"/>
        </w:numPr>
        <w:pStyle w:val="Compact"/>
      </w:pPr>
      <w:r>
        <w:t xml:space="preserve">Conclusions and recommendations.</w:t>
      </w:r>
    </w:p>
    <w:p>
      <w:pPr>
        <w:pStyle w:val="FirstParagraph"/>
      </w:pPr>
      <w:r>
        <w:t xml:space="preserve">Reports must be submitted to the supervising Electrical Engineer and stored in accordance with institutional policies.</w:t>
      </w:r>
    </w:p>
    <w:bookmarkEnd w:id="26"/>
    <w:bookmarkStart w:id="27" w:name="compliance-and-documentation"/>
    <w:p>
      <w:pPr>
        <w:pStyle w:val="Heading2"/>
      </w:pPr>
      <w:r>
        <w:t xml:space="preserve">7. Compliance and Documentation</w:t>
      </w:r>
    </w:p>
    <w:p>
      <w:pPr>
        <w:pStyle w:val="FirstParagraph"/>
      </w:pPr>
      <w:r>
        <w:t xml:space="preserve">To ensure regulatory compliance in Mexico City, the following documentation must be maintained:</w:t>
      </w:r>
    </w:p>
    <w:p>
      <w:pPr>
        <w:numPr>
          <w:ilvl w:val="0"/>
          <w:numId w:val="1006"/>
        </w:numPr>
        <w:pStyle w:val="Compact"/>
      </w:pPr>
      <w:r>
        <w:t xml:space="preserve">Equipment calibration certificates.</w:t>
      </w:r>
    </w:p>
    <w:p>
      <w:pPr>
        <w:numPr>
          <w:ilvl w:val="0"/>
          <w:numId w:val="1006"/>
        </w:numPr>
        <w:pStyle w:val="Compact"/>
      </w:pPr>
      <w:r>
        <w:t xml:space="preserve">Safety inspection records.</w:t>
      </w:r>
    </w:p>
    <w:p>
      <w:pPr>
        <w:numPr>
          <w:ilvl w:val="0"/>
          <w:numId w:val="1006"/>
        </w:numPr>
        <w:pStyle w:val="Compact"/>
      </w:pPr>
      <w:r>
        <w:t xml:space="preserve">Incident reports (if applicable).</w:t>
      </w:r>
    </w:p>
    <w:p>
      <w:pPr>
        <w:numPr>
          <w:ilvl w:val="0"/>
          <w:numId w:val="1006"/>
        </w:numPr>
        <w:pStyle w:val="Compact"/>
      </w:pPr>
      <w:r>
        <w:t xml:space="preserve">Final experiment reports.</w:t>
      </w:r>
    </w:p>
    <w:p>
      <w:pPr>
        <w:pStyle w:val="FirstParagraph"/>
      </w:pPr>
      <w:r>
        <w:t xml:space="preserve">All documents must be available for review by relevant authorities, including CFE and SENER, upon request.</w:t>
      </w:r>
    </w:p>
    <w:bookmarkEnd w:id="27"/>
    <w:bookmarkStart w:id="28" w:name="conclusion"/>
    <w:p>
      <w:pPr>
        <w:pStyle w:val="Heading2"/>
      </w:pPr>
      <w:r>
        <w:t xml:space="preserve">8. Conclusion</w:t>
      </w:r>
    </w:p>
    <w:p>
      <w:pPr>
        <w:pStyle w:val="FirstParagraph"/>
      </w:pPr>
      <w:r>
        <w:t xml:space="preserve">This Experiment Protocol provides a structured framework for conducting electrical experiments in Mexico City. By adhering to these guidelines, Electrical Engineers can ensure the safety, accuracy, and compliance of their work. Continuous improvement and updates to this protocol are encouraged to reflect advancements in technology and changes in regulations.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Mexico City</dc:title>
  <dc:creator/>
  <dc:language>en</dc:language>
  <cp:keywords/>
  <dcterms:created xsi:type="dcterms:W3CDTF">2026-10-10T00:31:00Z</dcterms:created>
  <dcterms:modified xsi:type="dcterms:W3CDTF">2026-10-10T00:31:00Z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