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82ef591788d8f0bf8abef3ef5bbb6a98d160945"/>
    <w:p>
      <w:pPr>
        <w:pStyle w:val="Heading1"/>
      </w:pPr>
      <w:r>
        <w:t xml:space="preserve">Experiment Protocol for Electrical Engineer</w:t>
      </w:r>
    </w:p>
    <w:p>
      <w:pPr>
        <w:pStyle w:val="FirstParagraph"/>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2023</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document outlines the comprehensive Experiment Protocol designed for Electrical Engineers conducting research and testing in Pakistan Islamabad. The protocol ensures that all experiments adhere to national standards, safety regulations, and ethical guidelines while promoting innovation and technical excellence.</w:t>
      </w:r>
    </w:p>
    <w:p>
      <w:pPr>
        <w:pStyle w:val="BodyText"/>
      </w:pPr>
      <w:r>
        <w:t xml:space="preserve">Islamabad, as the capital city of Pakistan, serves as a hub for technological advancement and engineering research. This protocol is tailored to address the unique environmental, regulatory, and infrastructural conditions of the region.</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establish standardized procedures for conducting electrical experiments in Pakistan Islamabad.</w:t>
      </w:r>
    </w:p>
    <w:p>
      <w:pPr>
        <w:numPr>
          <w:ilvl w:val="0"/>
          <w:numId w:val="1001"/>
        </w:numPr>
        <w:pStyle w:val="Compact"/>
      </w:pPr>
      <w:r>
        <w:t xml:space="preserve">To ensure the safety of personnel, equipment, and the environment during all experimental activities.</w:t>
      </w:r>
    </w:p>
    <w:p>
      <w:pPr>
        <w:numPr>
          <w:ilvl w:val="0"/>
          <w:numId w:val="1001"/>
        </w:numPr>
        <w:pStyle w:val="Compact"/>
      </w:pPr>
      <w:r>
        <w:t xml:space="preserve">To comply with the regulations set by the Pakistan Engineering Council (PEC) and other relevant authorities.</w:t>
      </w:r>
    </w:p>
    <w:p>
      <w:pPr>
        <w:numPr>
          <w:ilvl w:val="0"/>
          <w:numId w:val="1001"/>
        </w:numPr>
        <w:pStyle w:val="Compact"/>
      </w:pPr>
      <w:r>
        <w:t xml:space="preserve">To promote accurate data collection, analysis, and reporting for scientific and industrial applications.</w:t>
      </w:r>
    </w:p>
    <w:bookmarkEnd w:id="22"/>
    <w:bookmarkStart w:id="23" w:name="scope"/>
    <w:p>
      <w:pPr>
        <w:pStyle w:val="Heading2"/>
      </w:pPr>
      <w:r>
        <w:t xml:space="preserve">3. Scope</w:t>
      </w:r>
    </w:p>
    <w:p>
      <w:pPr>
        <w:pStyle w:val="FirstParagraph"/>
      </w:pPr>
      <w:r>
        <w:t xml:space="preserve">This protocol applies to all Electrical Engineers working in laboratories, research institutions, universities, and industrial facilities within Pakistan Islamabad. It covers experiments related to power systems, electronics, telecommunications, renewable energy, and other electrical engineering disciplines.</w:t>
      </w:r>
    </w:p>
    <w:bookmarkEnd w:id="23"/>
    <w:bookmarkStart w:id="24" w:name="regulatory-compliance"/>
    <w:p>
      <w:pPr>
        <w:pStyle w:val="Heading2"/>
      </w:pPr>
      <w:r>
        <w:t xml:space="preserve">4. Regulatory Compliance</w:t>
      </w:r>
    </w:p>
    <w:p>
      <w:pPr>
        <w:pStyle w:val="FirstParagraph"/>
      </w:pPr>
      <w:r>
        <w:t xml:space="preserve">All experiments must comply with the following regulations and standards:</w:t>
      </w:r>
    </w:p>
    <w:p>
      <w:pPr>
        <w:numPr>
          <w:ilvl w:val="0"/>
          <w:numId w:val="1002"/>
        </w:numPr>
        <w:pStyle w:val="Compact"/>
      </w:pPr>
      <w:r>
        <w:rPr>
          <w:bCs/>
          <w:b/>
        </w:rPr>
        <w:t xml:space="preserve">Pakistan Engineering Council (PEC):</w:t>
      </w:r>
      <w:r>
        <w:t xml:space="preserve"> </w:t>
      </w:r>
      <w:r>
        <w:t xml:space="preserve">Adherence to PEC guidelines for professional practice and ethical conduct.</w:t>
      </w:r>
    </w:p>
    <w:p>
      <w:pPr>
        <w:numPr>
          <w:ilvl w:val="0"/>
          <w:numId w:val="1002"/>
        </w:numPr>
        <w:pStyle w:val="Compact"/>
      </w:pPr>
      <w:r>
        <w:rPr>
          <w:bCs/>
          <w:b/>
        </w:rPr>
        <w:t xml:space="preserve">NEPRA (National Electric Power Regulatory Authority):</w:t>
      </w:r>
      <w:r>
        <w:t xml:space="preserve"> </w:t>
      </w:r>
      <w:r>
        <w:t xml:space="preserve">Compliance with regulations for power generation, transmission, and distribution.</w:t>
      </w:r>
    </w:p>
    <w:p>
      <w:pPr>
        <w:numPr>
          <w:ilvl w:val="0"/>
          <w:numId w:val="1002"/>
        </w:numPr>
        <w:pStyle w:val="Compact"/>
      </w:pPr>
      <w:r>
        <w:rPr>
          <w:bCs/>
          <w:b/>
        </w:rPr>
        <w:t xml:space="preserve">PSQCA (Pakistan Standards and Quality Control Authority):</w:t>
      </w:r>
      <w:r>
        <w:t xml:space="preserve"> </w:t>
      </w:r>
      <w:r>
        <w:t xml:space="preserve">Use of standardized materials and equipment.</w:t>
      </w:r>
    </w:p>
    <w:p>
      <w:pPr>
        <w:numPr>
          <w:ilvl w:val="0"/>
          <w:numId w:val="1002"/>
        </w:numPr>
        <w:pStyle w:val="Compact"/>
      </w:pPr>
      <w:r>
        <w:rPr>
          <w:bCs/>
          <w:b/>
        </w:rPr>
        <w:t xml:space="preserve">Local Islamabad Regulations:</w:t>
      </w:r>
      <w:r>
        <w:t xml:space="preserve"> </w:t>
      </w:r>
      <w:r>
        <w:t xml:space="preserve">Observance of municipal rules regarding noise, emissions, and waste disposal.</w:t>
      </w:r>
    </w:p>
    <w:bookmarkEnd w:id="24"/>
    <w:bookmarkStart w:id="28" w:name="safety-procedures"/>
    <w:p>
      <w:pPr>
        <w:pStyle w:val="Heading2"/>
      </w:pPr>
      <w:r>
        <w:t xml:space="preserve">5. Safety Procedures</w:t>
      </w:r>
    </w:p>
    <w:p>
      <w:pPr>
        <w:pStyle w:val="FirstParagraph"/>
      </w:pPr>
      <w:r>
        <w:t xml:space="preserve">Safety is the top priority in all experimental activities. The following measures must be strictly followed:</w:t>
      </w:r>
    </w:p>
    <w:bookmarkStart w:id="25" w:name="personal-protective-equipment-ppe"/>
    <w:p>
      <w:pPr>
        <w:pStyle w:val="Heading3"/>
      </w:pPr>
      <w:r>
        <w:t xml:space="preserve">5.1 Personal Protective Equipment (PPE)</w:t>
      </w:r>
    </w:p>
    <w:p>
      <w:pPr>
        <w:pStyle w:val="FirstParagraph"/>
      </w:pPr>
      <w:r>
        <w:t xml:space="preserve">All personnel must wear appropriate PPE, including insulated gloves, safety goggles, helmets, and flame-resistant clothing.</w:t>
      </w:r>
    </w:p>
    <w:bookmarkEnd w:id="25"/>
    <w:bookmarkStart w:id="26" w:name="electrical-safety"/>
    <w:p>
      <w:pPr>
        <w:pStyle w:val="Heading3"/>
      </w:pPr>
      <w:r>
        <w:t xml:space="preserve">5.2 Electrical Safety</w:t>
      </w:r>
    </w:p>
    <w:p>
      <w:pPr>
        <w:pStyle w:val="FirstParagraph"/>
      </w:pPr>
      <w:r>
        <w:t xml:space="preserve">Ensure all equipment is properly grounded and insulated. Use lockout/tagout procedures when working on live circuits.</w:t>
      </w:r>
    </w:p>
    <w:bookmarkEnd w:id="26"/>
    <w:bookmarkStart w:id="27" w:name="emergency-protocols"/>
    <w:p>
      <w:pPr>
        <w:pStyle w:val="Heading3"/>
      </w:pPr>
      <w:r>
        <w:t xml:space="preserve">5.3 Emergency Protocols</w:t>
      </w:r>
    </w:p>
    <w:p>
      <w:pPr>
        <w:pStyle w:val="FirstParagraph"/>
      </w:pPr>
      <w:r>
        <w:t xml:space="preserve">Establish clear emergency response plans, including evacuation routes, first aid stations, and contact information for local emergency services in Islamabad.</w:t>
      </w:r>
    </w:p>
    <w:bookmarkEnd w:id="27"/>
    <w:bookmarkEnd w:id="28"/>
    <w:bookmarkStart w:id="29" w:name="experimental-setup"/>
    <w:p>
      <w:pPr>
        <w:pStyle w:val="Heading2"/>
      </w:pPr>
      <w:r>
        <w:t xml:space="preserve">6. Experimental Setup</w:t>
      </w:r>
    </w:p>
    <w:p>
      <w:pPr>
        <w:pStyle w:val="FirstParagraph"/>
      </w:pPr>
      <w:r>
        <w:t xml:space="preserve">The experimental setup must be designed and executed with precision. Key considerations include:</w:t>
      </w:r>
    </w:p>
    <w:p>
      <w:pPr>
        <w:numPr>
          <w:ilvl w:val="0"/>
          <w:numId w:val="1003"/>
        </w:numPr>
        <w:pStyle w:val="Compact"/>
      </w:pPr>
      <w:r>
        <w:rPr>
          <w:bCs/>
          <w:b/>
        </w:rPr>
        <w:t xml:space="preserve">Equipment Calibration:</w:t>
      </w:r>
      <w:r>
        <w:t xml:space="preserve"> </w:t>
      </w:r>
      <w:r>
        <w:t xml:space="preserve">All instruments must be calibrated according to international standards.</w:t>
      </w:r>
    </w:p>
    <w:p>
      <w:pPr>
        <w:numPr>
          <w:ilvl w:val="0"/>
          <w:numId w:val="1003"/>
        </w:numPr>
        <w:pStyle w:val="Compact"/>
      </w:pPr>
      <w:r>
        <w:rPr>
          <w:bCs/>
          <w:b/>
        </w:rPr>
        <w:t xml:space="preserve">Environmental Conditions:</w:t>
      </w:r>
      <w:r>
        <w:t xml:space="preserve"> </w:t>
      </w:r>
      <w:r>
        <w:t xml:space="preserve">Account for Islamabad's climate, including temperature and humidity variations.</w:t>
      </w:r>
    </w:p>
    <w:p>
      <w:pPr>
        <w:numPr>
          <w:ilvl w:val="0"/>
          <w:numId w:val="1003"/>
        </w:numPr>
        <w:pStyle w:val="Compact"/>
      </w:pPr>
      <w:r>
        <w:rPr>
          <w:bCs/>
          <w:b/>
        </w:rPr>
        <w:t xml:space="preserve">Power Supply:</w:t>
      </w:r>
      <w:r>
        <w:t xml:space="preserve"> </w:t>
      </w:r>
      <w:r>
        <w:t xml:space="preserve">Ensure stable and uninterrupted power supply, with backup generators if necessary.</w:t>
      </w:r>
    </w:p>
    <w:bookmarkEnd w:id="29"/>
    <w:bookmarkStart w:id="30" w:name="data-collection-and-analysis"/>
    <w:p>
      <w:pPr>
        <w:pStyle w:val="Heading2"/>
      </w:pPr>
      <w:r>
        <w:t xml:space="preserve">7. Data Collection and Analysis</w:t>
      </w:r>
    </w:p>
    <w:p>
      <w:pPr>
        <w:pStyle w:val="FirstParagraph"/>
      </w:pPr>
      <w:r>
        <w:t xml:space="preserve">Accurate data collection is critical for the success of any experiment. The following guidelines must be followed:</w:t>
      </w:r>
    </w:p>
    <w:p>
      <w:pPr>
        <w:numPr>
          <w:ilvl w:val="0"/>
          <w:numId w:val="1004"/>
        </w:numPr>
        <w:pStyle w:val="Compact"/>
      </w:pPr>
      <w:r>
        <w:t xml:space="preserve">Use digital data logging systems for real-time monitoring and recording.</w:t>
      </w:r>
    </w:p>
    <w:p>
      <w:pPr>
        <w:numPr>
          <w:ilvl w:val="0"/>
          <w:numId w:val="1004"/>
        </w:numPr>
        <w:pStyle w:val="Compact"/>
      </w:pPr>
      <w:r>
        <w:t xml:space="preserve">Perform multiple trials to ensure data reliability and reproducibility.</w:t>
      </w:r>
    </w:p>
    <w:p>
      <w:pPr>
        <w:numPr>
          <w:ilvl w:val="0"/>
          <w:numId w:val="1004"/>
        </w:numPr>
        <w:pStyle w:val="Compact"/>
      </w:pPr>
      <w:r>
        <w:t xml:space="preserve">Analyze data using validated software tools and statistical methods.</w:t>
      </w:r>
    </w:p>
    <w:bookmarkEnd w:id="30"/>
    <w:bookmarkStart w:id="31" w:name="reporting-and-documentation"/>
    <w:p>
      <w:pPr>
        <w:pStyle w:val="Heading2"/>
      </w:pPr>
      <w:r>
        <w:t xml:space="preserve">8. Reporting and Documentation</w:t>
      </w:r>
    </w:p>
    <w:p>
      <w:pPr>
        <w:pStyle w:val="FirstParagraph"/>
      </w:pPr>
      <w:r>
        <w:t xml:space="preserve">All experiments must be thoroughly documented. The report should include:</w:t>
      </w:r>
    </w:p>
    <w:p>
      <w:pPr>
        <w:numPr>
          <w:ilvl w:val="0"/>
          <w:numId w:val="1005"/>
        </w:numPr>
        <w:pStyle w:val="Compact"/>
      </w:pPr>
      <w:r>
        <w:t xml:space="preserve">Objective and methodology of the experiment.</w:t>
      </w:r>
    </w:p>
    <w:p>
      <w:pPr>
        <w:numPr>
          <w:ilvl w:val="0"/>
          <w:numId w:val="1005"/>
        </w:numPr>
        <w:pStyle w:val="Compact"/>
      </w:pPr>
      <w:r>
        <w:t xml:space="preserve">Detailed description of the setup and procedures.</w:t>
      </w:r>
    </w:p>
    <w:p>
      <w:pPr>
        <w:numPr>
          <w:ilvl w:val="0"/>
          <w:numId w:val="1005"/>
        </w:numPr>
        <w:pStyle w:val="Compact"/>
      </w:pPr>
      <w:r>
        <w:t xml:space="preserve">Raw data, analysis, and conclusions.</w:t>
      </w:r>
    </w:p>
    <w:p>
      <w:pPr>
        <w:numPr>
          <w:ilvl w:val="0"/>
          <w:numId w:val="1005"/>
        </w:numPr>
        <w:pStyle w:val="Compact"/>
      </w:pPr>
      <w:r>
        <w:t xml:space="preserve">Recommendations for future work or improvements.</w:t>
      </w:r>
    </w:p>
    <w:p>
      <w:pPr>
        <w:pStyle w:val="FirstParagraph"/>
      </w:pPr>
      <w:r>
        <w:t xml:space="preserve">Reports must be submitted to the relevant authority or institution within Pakistan Islamabad for review and approval.</w:t>
      </w:r>
    </w:p>
    <w:bookmarkEnd w:id="31"/>
    <w:bookmarkStart w:id="32" w:name="ethical-considerations"/>
    <w:p>
      <w:pPr>
        <w:pStyle w:val="Heading2"/>
      </w:pPr>
      <w:r>
        <w:t xml:space="preserve">9. Ethical Considerations</w:t>
      </w:r>
    </w:p>
    <w:p>
      <w:pPr>
        <w:pStyle w:val="FirstParagraph"/>
      </w:pPr>
      <w:r>
        <w:t xml:space="preserve">Electrical Engineers must uphold the highest ethical standards in their work. This includes:</w:t>
      </w:r>
    </w:p>
    <w:p>
      <w:pPr>
        <w:numPr>
          <w:ilvl w:val="0"/>
          <w:numId w:val="1006"/>
        </w:numPr>
        <w:pStyle w:val="Compact"/>
      </w:pPr>
      <w:r>
        <w:t xml:space="preserve">Avoiding conflicts of interest.</w:t>
      </w:r>
    </w:p>
    <w:p>
      <w:pPr>
        <w:numPr>
          <w:ilvl w:val="0"/>
          <w:numId w:val="1006"/>
        </w:numPr>
        <w:pStyle w:val="Compact"/>
      </w:pPr>
      <w:r>
        <w:t xml:space="preserve">Ensuring transparency in data reporting.</w:t>
      </w:r>
    </w:p>
    <w:p>
      <w:pPr>
        <w:numPr>
          <w:ilvl w:val="0"/>
          <w:numId w:val="1006"/>
        </w:numPr>
        <w:pStyle w:val="Compact"/>
      </w:pPr>
      <w:r>
        <w:t xml:space="preserve">Respecting intellectual property rights.</w:t>
      </w:r>
    </w:p>
    <w:bookmarkEnd w:id="32"/>
    <w:bookmarkStart w:id="33" w:name="conclusion"/>
    <w:p>
      <w:pPr>
        <w:pStyle w:val="Heading2"/>
      </w:pPr>
      <w:r>
        <w:t xml:space="preserve">10. Conclusion</w:t>
      </w:r>
    </w:p>
    <w:p>
      <w:pPr>
        <w:pStyle w:val="FirstParagraph"/>
      </w:pPr>
      <w:r>
        <w:t xml:space="preserve">This Experiment Protocol provides a robust framework for Electrical Engineers conducting research and testing in Pakistan Islamabad. By adhering to these guidelines, engineers can ensure the safety, accuracy, and integrity of their work while contributing to the technological advancement of the region.</w:t>
      </w:r>
    </w:p>
    <w:bookmarkEnd w:id="33"/>
    <w:p>
      <w:pPr>
        <w:pStyle w:val="BodyText"/>
      </w:pPr>
      <w:r>
        <w:rPr>
          <w:bCs/>
          <w:b/>
        </w:rPr>
        <w:t xml:space="preserve">Note:</w:t>
      </w:r>
      <w:r>
        <w:t xml:space="preserve"> </w:t>
      </w:r>
      <w:r>
        <w:t xml:space="preserve">This document is subject to periodic review and updates to reflect changes in regulations, technology, and best practices.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Pakistan Islamabad</dc:title>
  <dc:creator/>
  <dc:language>en</dc:language>
  <cp:keywords/>
  <dcterms:created xsi:type="dcterms:W3CDTF">2026-10-10T04:31:47Z</dcterms:created>
  <dcterms:modified xsi:type="dcterms:W3CDTF">2026-10-10T04:31:47Z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