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33" w:name="Xd4da8e3a6f6477cd0031b633709a13ace6ca7a0"/>
    <w:p>
      <w:pPr>
        <w:pStyle w:val="Heading1"/>
      </w:pPr>
      <w:r>
        <w:t xml:space="preserve">Experiment Protocol: High-Voltage Insulation Testing in Cold Climate Conditions</w:t>
      </w:r>
    </w:p>
    <w:bookmarkStart w:id="20" w:name="general-information"/>
    <w:p>
      <w:pPr>
        <w:pStyle w:val="Heading2"/>
      </w:pPr>
      <w:r>
        <w:t xml:space="preserve">1. General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Title</w:t>
            </w:r>
          </w:p>
        </w:tc>
        <w:tc>
          <w:tcPr/>
          <w:p>
            <w:pPr>
              <w:pStyle w:val="Compact"/>
              <w:jc w:val="left"/>
            </w:pPr>
            <w:r>
              <w:t xml:space="preserve">Assessment of Dielectric Strength of XLPE Cables under Sub-Zero Temperatures</w:t>
            </w:r>
          </w:p>
        </w:tc>
      </w:tr>
      <w:tr>
        <w:tc>
          <w:tcPr/>
          <w:p>
            <w:pPr>
              <w:pStyle w:val="Compact"/>
              <w:jc w:val="left"/>
            </w:pPr>
            <w:r>
              <w:t xml:space="preserve">Location</w:t>
            </w:r>
          </w:p>
        </w:tc>
        <w:tc>
          <w:tcPr/>
          <w:p>
            <w:pPr>
              <w:pStyle w:val="Compact"/>
              <w:jc w:val="left"/>
            </w:pPr>
            <w:r>
              <w:t xml:space="preserve">Electrical Engineering Research Laboratory, Russia Saint Petersburg</w:t>
            </w:r>
          </w:p>
        </w:tc>
      </w:tr>
      <w:tr>
        <w:tc>
          <w:tcPr/>
          <w:p>
            <w:pPr>
              <w:pStyle w:val="Compact"/>
              <w:jc w:val="left"/>
            </w:pPr>
            <w:r>
              <w:t xml:space="preserve">Date of Experiment</w:t>
            </w:r>
          </w:p>
        </w:tc>
        <w:tc>
          <w:tcPr/>
          <w:p>
            <w:pPr>
              <w:pStyle w:val="Compact"/>
              <w:jc w:val="left"/>
            </w:pPr>
            <w:r>
              <w:t xml:space="preserve">[Insert Date]</w:t>
            </w:r>
          </w:p>
        </w:tc>
      </w:tr>
      <w:tr>
        <w:tc>
          <w:tcPr/>
          <w:p>
            <w:pPr>
              <w:pStyle w:val="Compact"/>
              <w:jc w:val="left"/>
            </w:pPr>
            <w:r>
              <w:t xml:space="preserve">Lead Electrical Engineer</w:t>
            </w:r>
          </w:p>
        </w:tc>
        <w:tc>
          <w:tcPr/>
          <w:p>
            <w:pPr>
              <w:pStyle w:val="Compact"/>
              <w:jc w:val="left"/>
            </w:pPr>
            <w:r>
              <w:t xml:space="preserve">[Insert Name]</w:t>
            </w:r>
          </w:p>
        </w:tc>
      </w:tr>
      <w:tr>
        <w:tc>
          <w:tcPr/>
          <w:p>
            <w:pPr>
              <w:pStyle w:val="Compact"/>
              <w:jc w:val="left"/>
            </w:pPr>
            <w:r>
              <w:t xml:space="preserve">Protocol Version</w:t>
            </w:r>
          </w:p>
        </w:tc>
        <w:tc>
          <w:tcPr/>
          <w:p>
            <w:pPr>
              <w:pStyle w:val="Compact"/>
              <w:jc w:val="left"/>
            </w:pPr>
            <w:r>
              <w:t xml:space="preserve">1.0</w:t>
            </w:r>
          </w:p>
        </w:tc>
      </w:tr>
    </w:tbl>
    <w:bookmarkEnd w:id="20"/>
    <w:bookmarkStart w:id="21" w:name="objective"/>
    <w:p>
      <w:pPr>
        <w:pStyle w:val="Heading2"/>
      </w:pPr>
      <w:r>
        <w:t xml:space="preserve">2. Objective</w:t>
      </w:r>
    </w:p>
    <w:p>
      <w:pPr>
        <w:pStyle w:val="FirstParagraph"/>
      </w:pPr>
      <w:r>
        <w:t xml:space="preserve">The primary objective of this Experiment Protocol is to evaluate the performance and reliability of cross-linked polyethylene (XLPE) insulated power cables under extreme cold conditions typical of Russia Saint Petersburg winters. As an Electrical Engineer operating in this region, it is critical to ensure that high-voltage distribution networks remain stable and safe despite temperatures frequently dropping below -20°C. This experiment aims to quantify the breakdown voltage of cable samples subjected to thermal cycling and to verify compliance with GOST standards for electrical insulation in cold climates.</w:t>
      </w:r>
    </w:p>
    <w:bookmarkEnd w:id="21"/>
    <w:bookmarkStart w:id="22" w:name="scope-and-context"/>
    <w:p>
      <w:pPr>
        <w:pStyle w:val="Heading2"/>
      </w:pPr>
      <w:r>
        <w:t xml:space="preserve">3. Scope and Context</w:t>
      </w:r>
    </w:p>
    <w:p>
      <w:pPr>
        <w:pStyle w:val="FirstParagraph"/>
      </w:pPr>
      <w:r>
        <w:t xml:space="preserve">This protocol is specifically designed for the unique environmental challenges found in Russia Saint Petersburg. The city's coastal location on the Gulf of Finland contributes to high humidity levels, which, when combined with freezing temperatures, can lead to condensation and ice formation on electrical infrastructure. The Electrical Engineer responsible for this study must account for these factors to prevent insulation failure, short circuits, and potential power outages in the urban grid. The scope includes laboratory testing of cable samples and correlation with field data from existing substations in the Leningrad region.</w:t>
      </w:r>
    </w:p>
    <w:bookmarkEnd w:id="22"/>
    <w:bookmarkStart w:id="23" w:name="equipment-and-materials"/>
    <w:p>
      <w:pPr>
        <w:pStyle w:val="Heading2"/>
      </w:pPr>
      <w:r>
        <w:t xml:space="preserve">4. Equipment and Materials</w:t>
      </w:r>
    </w:p>
    <w:p>
      <w:pPr>
        <w:numPr>
          <w:ilvl w:val="0"/>
          <w:numId w:val="1001"/>
        </w:numPr>
        <w:pStyle w:val="Compact"/>
      </w:pPr>
      <w:r>
        <w:rPr>
          <w:bCs/>
          <w:b/>
        </w:rPr>
        <w:t xml:space="preserve">Test Samples:</w:t>
      </w:r>
      <w:r>
        <w:t xml:space="preserve"> </w:t>
      </w:r>
      <w:r>
        <w:t xml:space="preserve">Ten (10) samples of 10kV XLPE insulated cables, each 2 meters in length.</w:t>
      </w:r>
    </w:p>
    <w:p>
      <w:pPr>
        <w:numPr>
          <w:ilvl w:val="0"/>
          <w:numId w:val="1001"/>
        </w:numPr>
        <w:pStyle w:val="Compact"/>
      </w:pPr>
      <w:r>
        <w:rPr>
          <w:bCs/>
          <w:b/>
        </w:rPr>
        <w:t xml:space="preserve">Environmental Chamber:</w:t>
      </w:r>
      <w:r>
        <w:t xml:space="preserve"> </w:t>
      </w:r>
      <w:r>
        <w:t xml:space="preserve">Programmable thermal chamber capable of maintaining temperatures from +40°C to -45°C with controlled humidity.</w:t>
      </w:r>
    </w:p>
    <w:p>
      <w:pPr>
        <w:numPr>
          <w:ilvl w:val="0"/>
          <w:numId w:val="1001"/>
        </w:numPr>
        <w:pStyle w:val="Compact"/>
      </w:pPr>
      <w:r>
        <w:rPr>
          <w:bCs/>
          <w:b/>
        </w:rPr>
        <w:t xml:space="preserve">High-Voltage Test Set:</w:t>
      </w:r>
      <w:r>
        <w:t xml:space="preserve"> </w:t>
      </w:r>
      <w:r>
        <w:t xml:space="preserve">AC withstand voltage tester rated up to 50kV, compliant with IEC 60243 and GOST R 52318.</w:t>
      </w:r>
    </w:p>
    <w:p>
      <w:pPr>
        <w:numPr>
          <w:ilvl w:val="0"/>
          <w:numId w:val="1001"/>
        </w:numPr>
        <w:pStyle w:val="Compact"/>
      </w:pPr>
      <w:r>
        <w:rPr>
          <w:bCs/>
          <w:b/>
        </w:rPr>
        <w:t xml:space="preserve">Measurement Instruments:</w:t>
      </w:r>
      <w:r>
        <w:t xml:space="preserve"> </w:t>
      </w:r>
      <w:r>
        <w:t xml:space="preserve">Digital multimeter, insulation resistance tester (megohmmeter), and partial discharge detector.</w:t>
      </w:r>
    </w:p>
    <w:p>
      <w:pPr>
        <w:numPr>
          <w:ilvl w:val="0"/>
          <w:numId w:val="1001"/>
        </w:numPr>
        <w:pStyle w:val="Compact"/>
      </w:pPr>
      <w:r>
        <w:rPr>
          <w:bCs/>
          <w:b/>
        </w:rPr>
        <w:t xml:space="preserve">Safety Gear:</w:t>
      </w:r>
      <w:r>
        <w:t xml:space="preserve"> </w:t>
      </w:r>
      <w:r>
        <w:t xml:space="preserve">Insulated gloves, face shields, and dielectric mats as required by Russian occupational safety regulations.</w:t>
      </w:r>
    </w:p>
    <w:bookmarkEnd w:id="23"/>
    <w:bookmarkStart w:id="24" w:name="safety-precautions"/>
    <w:p>
      <w:pPr>
        <w:pStyle w:val="Heading2"/>
      </w:pPr>
      <w:r>
        <w:t xml:space="preserve">5. Safety Precautions</w:t>
      </w:r>
    </w:p>
    <w:p>
      <w:pPr>
        <w:pStyle w:val="FirstParagraph"/>
      </w:pPr>
      <w:r>
        <w:t xml:space="preserve">Safety is paramount in this Experiment Protocol. The Electrical Engineer must adhere to the following guidelines:</w:t>
      </w:r>
    </w:p>
    <w:p>
      <w:pPr>
        <w:numPr>
          <w:ilvl w:val="0"/>
          <w:numId w:val="1002"/>
        </w:numPr>
        <w:pStyle w:val="Compact"/>
      </w:pPr>
      <w:r>
        <w:t xml:space="preserve">Ensure all high-voltage equipment is properly grounded before energizing.</w:t>
      </w:r>
    </w:p>
    <w:p>
      <w:pPr>
        <w:numPr>
          <w:ilvl w:val="0"/>
          <w:numId w:val="1002"/>
        </w:numPr>
        <w:pStyle w:val="Compact"/>
      </w:pPr>
      <w:r>
        <w:t xml:space="preserve">Verify that the environmental chamber is sealed and that no personnel are inside during testing.</w:t>
      </w:r>
    </w:p>
    <w:p>
      <w:pPr>
        <w:numPr>
          <w:ilvl w:val="0"/>
          <w:numId w:val="1002"/>
        </w:numPr>
        <w:pStyle w:val="Compact"/>
      </w:pPr>
      <w:r>
        <w:t xml:space="preserve">Use lockout/tagout procedures to prevent accidental energization during setup.</w:t>
      </w:r>
    </w:p>
    <w:p>
      <w:pPr>
        <w:numPr>
          <w:ilvl w:val="0"/>
          <w:numId w:val="1002"/>
        </w:numPr>
        <w:pStyle w:val="Compact"/>
      </w:pPr>
      <w:r>
        <w:t xml:space="preserve">Wear appropriate personal protective equipment (PPE) at all times.</w:t>
      </w:r>
    </w:p>
    <w:p>
      <w:pPr>
        <w:numPr>
          <w:ilvl w:val="0"/>
          <w:numId w:val="1002"/>
        </w:numPr>
        <w:pStyle w:val="Compact"/>
      </w:pPr>
      <w:r>
        <w:t xml:space="preserve">Have a fire extinguisher rated for electrical fires readily available.</w:t>
      </w:r>
    </w:p>
    <w:p>
      <w:pPr>
        <w:numPr>
          <w:ilvl w:val="0"/>
          <w:numId w:val="1002"/>
        </w:numPr>
        <w:pStyle w:val="Compact"/>
      </w:pPr>
      <w:r>
        <w:t xml:space="preserve">Follow all local safety regulations enforced in Russia Saint Petersburg industrial facilities.</w:t>
      </w:r>
    </w:p>
    <w:bookmarkEnd w:id="24"/>
    <w:bookmarkStart w:id="29" w:name="procedure"/>
    <w:p>
      <w:pPr>
        <w:pStyle w:val="Heading2"/>
      </w:pPr>
      <w:r>
        <w:t xml:space="preserve">6. Procedure</w:t>
      </w:r>
    </w:p>
    <w:bookmarkStart w:id="25" w:name="preparation"/>
    <w:p>
      <w:pPr>
        <w:pStyle w:val="Heading3"/>
      </w:pPr>
      <w:r>
        <w:t xml:space="preserve">6.1. Preparation</w:t>
      </w:r>
    </w:p>
    <w:p>
      <w:pPr>
        <w:pStyle w:val="FirstParagraph"/>
      </w:pPr>
      <w:r>
        <w:t xml:space="preserve">The Electrical Engineer shall inspect all cable samples for visible defects. Record the initial insulation resistance of each sample at room temperature (20°C ± 2°C). Label each sample uniquely for tracking throughout the experiment.</w:t>
      </w:r>
    </w:p>
    <w:bookmarkEnd w:id="25"/>
    <w:bookmarkStart w:id="26" w:name="thermal-conditioning"/>
    <w:p>
      <w:pPr>
        <w:pStyle w:val="Heading3"/>
      </w:pPr>
      <w:r>
        <w:t xml:space="preserve">6.2. Thermal Conditioning</w:t>
      </w:r>
    </w:p>
    <w:p>
      <w:pPr>
        <w:pStyle w:val="FirstParagraph"/>
      </w:pPr>
      <w:r>
        <w:t xml:space="preserve">Place the cable samples inside the environmental chamber. Program the chamber to simulate a typical winter day in Russia Saint Petersburg:</w:t>
      </w:r>
    </w:p>
    <w:p>
      <w:pPr>
        <w:numPr>
          <w:ilvl w:val="0"/>
          <w:numId w:val="1003"/>
        </w:numPr>
        <w:pStyle w:val="Compact"/>
      </w:pPr>
      <w:r>
        <w:t xml:space="preserve">Decrease temperature from 20°C to -30°C over 4 hours.</w:t>
      </w:r>
    </w:p>
    <w:p>
      <w:pPr>
        <w:numPr>
          <w:ilvl w:val="0"/>
          <w:numId w:val="1003"/>
        </w:numPr>
        <w:pStyle w:val="Compact"/>
      </w:pPr>
      <w:r>
        <w:t xml:space="preserve">Maintain -30°C for 8 hours.</w:t>
      </w:r>
    </w:p>
    <w:p>
      <w:pPr>
        <w:numPr>
          <w:ilvl w:val="0"/>
          <w:numId w:val="1003"/>
        </w:numPr>
        <w:pStyle w:val="Compact"/>
      </w:pPr>
      <w:r>
        <w:t xml:space="preserve">Increase temperature to 0°C over 2 hours to simulate thawing.</w:t>
      </w:r>
    </w:p>
    <w:p>
      <w:pPr>
        <w:numPr>
          <w:ilvl w:val="0"/>
          <w:numId w:val="1003"/>
        </w:numPr>
        <w:pStyle w:val="Compact"/>
      </w:pPr>
      <w:r>
        <w:t xml:space="preserve">Repeat this cycle for three consecutive days.</w:t>
      </w:r>
    </w:p>
    <w:bookmarkEnd w:id="26"/>
    <w:bookmarkStart w:id="27" w:name="high-voltage-testing"/>
    <w:p>
      <w:pPr>
        <w:pStyle w:val="Heading3"/>
      </w:pPr>
      <w:r>
        <w:t xml:space="preserve">6.3. High-Voltage Testing</w:t>
      </w:r>
    </w:p>
    <w:p>
      <w:pPr>
        <w:pStyle w:val="FirstParagraph"/>
      </w:pPr>
      <w:r>
        <w:t xml:space="preserve">After thermal conditioning, perform the following tests on each sample:</w:t>
      </w:r>
    </w:p>
    <w:p>
      <w:pPr>
        <w:numPr>
          <w:ilvl w:val="0"/>
          <w:numId w:val="1004"/>
        </w:numPr>
        <w:pStyle w:val="Compact"/>
      </w:pPr>
      <w:r>
        <w:rPr>
          <w:bCs/>
          <w:b/>
        </w:rPr>
        <w:t xml:space="preserve">Insulation Resistance Test:</w:t>
      </w:r>
      <w:r>
        <w:t xml:space="preserve"> </w:t>
      </w:r>
      <w:r>
        <w:t xml:space="preserve">Apply 5kV DC and measure resistance after 1 minute.</w:t>
      </w:r>
    </w:p>
    <w:p>
      <w:pPr>
        <w:numPr>
          <w:ilvl w:val="0"/>
          <w:numId w:val="1004"/>
        </w:numPr>
        <w:pStyle w:val="Compact"/>
      </w:pPr>
      <w:r>
        <w:rPr>
          <w:bCs/>
          <w:b/>
        </w:rPr>
        <w:t xml:space="preserve">Withstand Voltage Test:</w:t>
      </w:r>
      <w:r>
        <w:t xml:space="preserve"> </w:t>
      </w:r>
      <w:r>
        <w:t xml:space="preserve">Apply 25kV AC for 5 minutes. Record any breakdown events.</w:t>
      </w:r>
    </w:p>
    <w:p>
      <w:pPr>
        <w:numPr>
          <w:ilvl w:val="0"/>
          <w:numId w:val="1004"/>
        </w:numPr>
        <w:pStyle w:val="Compact"/>
      </w:pPr>
      <w:r>
        <w:rPr>
          <w:bCs/>
          <w:b/>
        </w:rPr>
        <w:t xml:space="preserve">Partial Discharge Measurement:</w:t>
      </w:r>
      <w:r>
        <w:t xml:space="preserve"> </w:t>
      </w:r>
      <w:r>
        <w:t xml:space="preserve">Detect and record any partial discharge activity above 5 pC.</w:t>
      </w:r>
    </w:p>
    <w:bookmarkEnd w:id="27"/>
    <w:bookmarkStart w:id="28" w:name="data-recording"/>
    <w:p>
      <w:pPr>
        <w:pStyle w:val="Heading3"/>
      </w:pPr>
      <w:r>
        <w:t xml:space="preserve">6.4. Data Recording</w:t>
      </w:r>
    </w:p>
    <w:p>
      <w:pPr>
        <w:pStyle w:val="FirstParagraph"/>
      </w:pPr>
      <w:r>
        <w:t xml:space="preserve">The Electrical Engineer must document all readings, observations, and anomalies in the provided data sheets. Include photographs of any visible damage or ice formation on the samples.</w:t>
      </w:r>
    </w:p>
    <w:bookmarkEnd w:id="28"/>
    <w:bookmarkEnd w:id="29"/>
    <w:bookmarkStart w:id="30" w:name="data-analysis"/>
    <w:p>
      <w:pPr>
        <w:pStyle w:val="Heading2"/>
      </w:pPr>
      <w:r>
        <w:t xml:space="preserve">7. Data Analysis</w:t>
      </w:r>
    </w:p>
    <w:p>
      <w:pPr>
        <w:pStyle w:val="FirstParagraph"/>
      </w:pPr>
      <w:r>
        <w:t xml:space="preserve">Upon completion of the tests, the Electrical Engineer will analyze the data to determine:</w:t>
      </w:r>
    </w:p>
    <w:p>
      <w:pPr>
        <w:numPr>
          <w:ilvl w:val="0"/>
          <w:numId w:val="1005"/>
        </w:numPr>
        <w:pStyle w:val="Compact"/>
      </w:pPr>
      <w:r>
        <w:t xml:space="preserve">The percentage of samples that passed the withstand voltage test.</w:t>
      </w:r>
    </w:p>
    <w:p>
      <w:pPr>
        <w:numPr>
          <w:ilvl w:val="0"/>
          <w:numId w:val="1005"/>
        </w:numPr>
        <w:pStyle w:val="Compact"/>
      </w:pPr>
      <w:r>
        <w:t xml:space="preserve">Changes in insulation resistance before and after thermal cycling.</w:t>
      </w:r>
    </w:p>
    <w:p>
      <w:pPr>
        <w:numPr>
          <w:ilvl w:val="0"/>
          <w:numId w:val="1005"/>
        </w:numPr>
        <w:pStyle w:val="Compact"/>
      </w:pPr>
      <w:r>
        <w:t xml:space="preserve">Correlation between partial discharge activity and temperature fluctuations.</w:t>
      </w:r>
    </w:p>
    <w:p>
      <w:pPr>
        <w:numPr>
          <w:ilvl w:val="0"/>
          <w:numId w:val="1005"/>
        </w:numPr>
        <w:pStyle w:val="Compact"/>
      </w:pPr>
      <w:r>
        <w:t xml:space="preserve">Compliance with GOST standards for cold-climate electrical installations.</w:t>
      </w:r>
    </w:p>
    <w:p>
      <w:pPr>
        <w:pStyle w:val="FirstParagraph"/>
      </w:pPr>
      <w:r>
        <w:t xml:space="preserve">Statistical methods will be used to assess the reliability of the results. Any deviations from expected performance will be investigated to identify potential weaknesses in the cable design or manufacturing process.</w:t>
      </w:r>
    </w:p>
    <w:bookmarkEnd w:id="30"/>
    <w:bookmarkStart w:id="31" w:name="conclusion-and-reporting"/>
    <w:p>
      <w:pPr>
        <w:pStyle w:val="Heading2"/>
      </w:pPr>
      <w:r>
        <w:t xml:space="preserve">8. Conclusion and Reporting</w:t>
      </w:r>
    </w:p>
    <w:p>
      <w:pPr>
        <w:pStyle w:val="FirstParagraph"/>
      </w:pPr>
      <w:r>
        <w:t xml:space="preserve">The findings of this Experiment Protocol will be compiled into a comprehensive report. The report will include recommendations for the use of XLPE cables in the electrical grid of Russia Saint Petersburg. If the cables demonstrate satisfactory performance, they may be approved for widespread deployment. If failures are observed, the Electrical Engineer will propose modifications to the insulation material or installation practices to enhance durability in cold conditions.</w:t>
      </w:r>
    </w:p>
    <w:bookmarkEnd w:id="31"/>
    <w:bookmarkStart w:id="32" w:name="signatures"/>
    <w:p>
      <w:pPr>
        <w:pStyle w:val="Heading2"/>
      </w:pPr>
      <w:r>
        <w:t xml:space="preserve">9. Signatures</w:t>
      </w:r>
    </w:p>
    <w:p>
      <w:pPr>
        <w:pStyle w:val="FirstParagraph"/>
      </w:pPr>
      <w:r>
        <w:t xml:space="preserve">Lead Electrical Engineer:</w:t>
      </w:r>
    </w:p>
    <w:p>
      <w:pPr>
        <w:pStyle w:val="BodyText"/>
      </w:pPr>
      <w:r>
        <w:t xml:space="preserve">Signature</w:t>
      </w:r>
    </w:p>
    <w:p>
      <w:pPr>
        <w:pStyle w:val="BodyText"/>
      </w:pPr>
      <w:r>
        <w:t xml:space="preserve">[Name]</w:t>
      </w:r>
    </w:p>
    <w:p>
      <w:pPr>
        <w:pStyle w:val="BodyText"/>
      </w:pPr>
      <w:r>
        <w:t xml:space="preserve">Supervisor:</w:t>
      </w:r>
    </w:p>
    <w:p>
      <w:pPr>
        <w:pStyle w:val="BodyText"/>
      </w:pPr>
      <w:r>
        <w:t xml:space="preserve">Signature</w:t>
      </w:r>
    </w:p>
    <w:p>
      <w:pPr>
        <w:pStyle w:val="BodyText"/>
      </w:pPr>
      <w:r>
        <w:t xml:space="preserve">[Name]</w:t>
      </w:r>
    </w:p>
    <w:p>
      <w:pPr>
        <w:pStyle w:val="BodyText"/>
      </w:pPr>
      <w:r>
        <w:t xml:space="preserve">Date:</w:t>
      </w:r>
    </w:p>
    <w:p>
      <w:pPr>
        <w:pStyle w:val="BodyText"/>
      </w:pPr>
      <w:r>
        <w:t xml:space="preserve">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Russia Saint Petersburg</dc:title>
  <dc:creator/>
  <dc:language>en</dc:language>
  <cp:keywords/>
  <dcterms:created xsi:type="dcterms:W3CDTF">2026-10-10T07:29:20Z</dcterms:created>
  <dcterms:modified xsi:type="dcterms:W3CDTF">2026-10-10T07:29:20Z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