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X2a4e2ed52eb0fb60eb1654125963c08f735639f"/>
    <w:p>
      <w:pPr>
        <w:pStyle w:val="Heading1"/>
      </w:pPr>
      <w:r>
        <w:t xml:space="preserve">Experiment Protocol: Electrical Engineer - Senegal Dakar</w:t>
      </w:r>
    </w:p>
    <w:p>
      <w:pPr>
        <w:pStyle w:val="FirstParagraph"/>
      </w:pPr>
      <w:r>
        <w:rPr>
          <w:bCs/>
          <w:b/>
        </w:rPr>
        <w:t xml:space="preserve">Document ID:</w:t>
      </w:r>
      <w:r>
        <w:t xml:space="preserve"> </w:t>
      </w:r>
      <w:r>
        <w:t xml:space="preserve">EP-EE-SEN-2024-001</w:t>
      </w:r>
    </w:p>
    <w:p>
      <w:pPr>
        <w:pStyle w:val="BodyText"/>
      </w:pPr>
      <w:r>
        <w:rPr>
          <w:bCs/>
          <w:b/>
        </w:rPr>
        <w:t xml:space="preserve">Location:</w:t>
      </w:r>
      <w:r>
        <w:t xml:space="preserve"> </w:t>
      </w:r>
      <w:r>
        <w:t xml:space="preserve">Dakar, Senegal</w:t>
      </w:r>
    </w:p>
    <w:p>
      <w:pPr>
        <w:pStyle w:val="BodyText"/>
      </w:pPr>
      <w:r>
        <w:rPr>
          <w:bCs/>
          <w:b/>
        </w:rPr>
        <w:t xml:space="preserve">Prepared By:</w:t>
      </w:r>
      <w:r>
        <w:t xml:space="preserve"> </w:t>
      </w:r>
      <w:r>
        <w:t xml:space="preserve">Lead Electrical Engineer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safety measures, and technical requirements for conducting electrical experiments in Dakar, Senegal. The primary objective is to ensure that all electrical engineering activities are performed safely, efficiently, and in compliance with local regulations and international standards. This document is specifically tailored for Electrical Engineers working in the unique environmental and regulatory context of Senegal Dakar.</w:t>
      </w:r>
    </w:p>
    <w:p>
      <w:pPr>
        <w:pStyle w:val="BodyText"/>
      </w:pPr>
      <w:r>
        <w:t xml:space="preserve">The protocol aims to:</w:t>
      </w:r>
    </w:p>
    <w:p>
      <w:pPr>
        <w:numPr>
          <w:ilvl w:val="0"/>
          <w:numId w:val="1001"/>
        </w:numPr>
        <w:pStyle w:val="Compact"/>
      </w:pPr>
      <w:r>
        <w:t xml:space="preserve">Standardize experimental procedures for electrical systems testing.</w:t>
      </w:r>
    </w:p>
    <w:p>
      <w:pPr>
        <w:numPr>
          <w:ilvl w:val="0"/>
          <w:numId w:val="1001"/>
        </w:numPr>
        <w:pStyle w:val="Compact"/>
      </w:pPr>
      <w:r>
        <w:t xml:space="preserve">Ensure the safety of personnel and equipment.</w:t>
      </w:r>
    </w:p>
    <w:p>
      <w:pPr>
        <w:numPr>
          <w:ilvl w:val="0"/>
          <w:numId w:val="1001"/>
        </w:numPr>
        <w:pStyle w:val="Compact"/>
      </w:pPr>
      <w:r>
        <w:t xml:space="preserve">Comply with Senegalese electrical codes and international best practices.</w:t>
      </w:r>
    </w:p>
    <w:p>
      <w:pPr>
        <w:numPr>
          <w:ilvl w:val="0"/>
          <w:numId w:val="1001"/>
        </w:numPr>
        <w:pStyle w:val="Compact"/>
      </w:pPr>
      <w:r>
        <w:t xml:space="preserve">Provide clear guidelines for data collection and analysis.</w:t>
      </w:r>
    </w:p>
    <w:bookmarkEnd w:id="21"/>
    <w:bookmarkStart w:id="22" w:name="scope"/>
    <w:p>
      <w:pPr>
        <w:pStyle w:val="Heading2"/>
      </w:pPr>
      <w:r>
        <w:t xml:space="preserve">2. Scope</w:t>
      </w:r>
    </w:p>
    <w:p>
      <w:pPr>
        <w:pStyle w:val="FirstParagraph"/>
      </w:pPr>
      <w:r>
        <w:t xml:space="preserve">This protocol applies to all Electrical Engineers and technical staff involved in electrical experiments within Dakar, Senegal. It covers:</w:t>
      </w:r>
    </w:p>
    <w:p>
      <w:pPr>
        <w:numPr>
          <w:ilvl w:val="0"/>
          <w:numId w:val="1002"/>
        </w:numPr>
        <w:pStyle w:val="Compact"/>
      </w:pPr>
      <w:r>
        <w:t xml:space="preserve">Low voltage and high voltage system testing.</w:t>
      </w:r>
    </w:p>
    <w:p>
      <w:pPr>
        <w:numPr>
          <w:ilvl w:val="0"/>
          <w:numId w:val="1002"/>
        </w:numPr>
        <w:pStyle w:val="Compact"/>
      </w:pPr>
      <w:r>
        <w:t xml:space="preserve">Renewable energy system integration (solar, wind).</w:t>
      </w:r>
    </w:p>
    <w:p>
      <w:pPr>
        <w:numPr>
          <w:ilvl w:val="0"/>
          <w:numId w:val="1002"/>
        </w:numPr>
        <w:pStyle w:val="Compact"/>
      </w:pPr>
      <w:r>
        <w:t xml:space="preserve">Power quality analysis.</w:t>
      </w:r>
    </w:p>
    <w:p>
      <w:pPr>
        <w:numPr>
          <w:ilvl w:val="0"/>
          <w:numId w:val="1002"/>
        </w:numPr>
        <w:pStyle w:val="Compact"/>
      </w:pPr>
      <w:r>
        <w:t xml:space="preserve">Electrical safety assessments.</w:t>
      </w:r>
    </w:p>
    <w:p>
      <w:pPr>
        <w:pStyle w:val="FirstParagraph"/>
      </w:pPr>
      <w:r>
        <w:t xml:space="preserve">All experiments must be conducted in accordance with the National Electricity Regulatory Authority (ANER) guidelines and the International Electrotechnical Commission (IEC) standards.</w:t>
      </w:r>
    </w:p>
    <w:bookmarkEnd w:id="22"/>
    <w:bookmarkStart w:id="26" w:name="safety-requirements"/>
    <w:p>
      <w:pPr>
        <w:pStyle w:val="Heading2"/>
      </w:pPr>
      <w:r>
        <w:t xml:space="preserve">3. Safety Requirements</w:t>
      </w:r>
    </w:p>
    <w:p>
      <w:pPr>
        <w:pStyle w:val="FirstParagraph"/>
      </w:pPr>
      <w:r>
        <w:t xml:space="preserve">Safety is the highest priority in all electrical experiments. The following measures must be strictly followed:</w:t>
      </w:r>
    </w:p>
    <w:bookmarkStart w:id="23" w:name="personal-protective-equipment-ppe"/>
    <w:p>
      <w:pPr>
        <w:pStyle w:val="Heading3"/>
      </w:pPr>
      <w:r>
        <w:t xml:space="preserve">3.1 Personal Protective Equipment (PPE)</w:t>
      </w:r>
    </w:p>
    <w:p>
      <w:pPr>
        <w:pStyle w:val="FirstParagraph"/>
      </w:pPr>
      <w:r>
        <w:t xml:space="preserve">All personnel must wear appropriate PPE, including:</w:t>
      </w:r>
    </w:p>
    <w:p>
      <w:pPr>
        <w:numPr>
          <w:ilvl w:val="0"/>
          <w:numId w:val="1003"/>
        </w:numPr>
        <w:pStyle w:val="Compact"/>
      </w:pPr>
      <w:r>
        <w:t xml:space="preserve">Insulated gloves and boots.</w:t>
      </w:r>
    </w:p>
    <w:p>
      <w:pPr>
        <w:numPr>
          <w:ilvl w:val="0"/>
          <w:numId w:val="1003"/>
        </w:numPr>
        <w:pStyle w:val="Compact"/>
      </w:pPr>
      <w:r>
        <w:t xml:space="preserve">Safety goggles and face shields.</w:t>
      </w:r>
    </w:p>
    <w:p>
      <w:pPr>
        <w:numPr>
          <w:ilvl w:val="0"/>
          <w:numId w:val="1003"/>
        </w:numPr>
        <w:pStyle w:val="Compact"/>
      </w:pPr>
      <w:r>
        <w:t xml:space="preserve">Flame-resistant clothing.</w:t>
      </w:r>
    </w:p>
    <w:p>
      <w:pPr>
        <w:numPr>
          <w:ilvl w:val="0"/>
          <w:numId w:val="1003"/>
        </w:numPr>
        <w:pStyle w:val="Compact"/>
      </w:pPr>
      <w:r>
        <w:t xml:space="preserve">Helmets with chin straps.</w:t>
      </w:r>
    </w:p>
    <w:bookmarkEnd w:id="23"/>
    <w:bookmarkStart w:id="24" w:name="environmental-considerations"/>
    <w:p>
      <w:pPr>
        <w:pStyle w:val="Heading3"/>
      </w:pPr>
      <w:r>
        <w:t xml:space="preserve">3.2 Environmental Considerations</w:t>
      </w:r>
    </w:p>
    <w:p>
      <w:pPr>
        <w:pStyle w:val="FirstParagraph"/>
      </w:pPr>
      <w:r>
        <w:t xml:space="preserve">Dakar's climate is characterized by high temperatures and humidity. Electrical equipment must be rated for these conditions. Experiments should be scheduled during cooler hours when possible to minimize heat stress on personnel and equipment.</w:t>
      </w:r>
    </w:p>
    <w:bookmarkEnd w:id="24"/>
    <w:bookmarkStart w:id="25" w:name="emergency-procedures"/>
    <w:p>
      <w:pPr>
        <w:pStyle w:val="Heading3"/>
      </w:pPr>
      <w:r>
        <w:t xml:space="preserve">3.3 Emergency Procedures</w:t>
      </w:r>
    </w:p>
    <w:p>
      <w:pPr>
        <w:pStyle w:val="FirstParagraph"/>
      </w:pPr>
      <w:r>
        <w:t xml:space="preserve">In case of an electrical accident:</w:t>
      </w:r>
    </w:p>
    <w:p>
      <w:pPr>
        <w:numPr>
          <w:ilvl w:val="0"/>
          <w:numId w:val="1004"/>
        </w:numPr>
        <w:pStyle w:val="Compact"/>
      </w:pPr>
      <w:r>
        <w:t xml:space="preserve">Immediately disconnect the power source.</w:t>
      </w:r>
    </w:p>
    <w:p>
      <w:pPr>
        <w:numPr>
          <w:ilvl w:val="0"/>
          <w:numId w:val="1004"/>
        </w:numPr>
        <w:pStyle w:val="Compact"/>
      </w:pPr>
      <w:r>
        <w:t xml:space="preserve">Administer first aid if trained to do so.</w:t>
      </w:r>
    </w:p>
    <w:p>
      <w:pPr>
        <w:numPr>
          <w:ilvl w:val="0"/>
          <w:numId w:val="1004"/>
        </w:numPr>
        <w:pStyle w:val="Compact"/>
      </w:pPr>
      <w:r>
        <w:t xml:space="preserve">Contact local emergency services (SAMU: 15).</w:t>
      </w:r>
    </w:p>
    <w:p>
      <w:pPr>
        <w:numPr>
          <w:ilvl w:val="0"/>
          <w:numId w:val="1004"/>
        </w:numPr>
        <w:pStyle w:val="Compact"/>
      </w:pPr>
      <w:r>
        <w:t xml:space="preserve">Report the incident to the site supervisor.</w:t>
      </w:r>
    </w:p>
    <w:p>
      <w:pPr>
        <w:pStyle w:val="FirstParagraph"/>
      </w:pPr>
      <w:r>
        <w:rPr>
          <w:bCs/>
          <w:b/>
        </w:rPr>
        <w:t xml:space="preserve">Warning:</w:t>
      </w:r>
      <w:r>
        <w:t xml:space="preserve"> </w:t>
      </w:r>
      <w:r>
        <w:t xml:space="preserve">Never work on live circuits without proper authorization and safety measures in place.</w:t>
      </w:r>
    </w:p>
    <w:bookmarkEnd w:id="25"/>
    <w:bookmarkEnd w:id="26"/>
    <w:bookmarkStart w:id="27" w:name="equipment-and-materials"/>
    <w:p>
      <w:pPr>
        <w:pStyle w:val="Heading2"/>
      </w:pPr>
      <w:r>
        <w:t xml:space="preserve">4. Equipment and Materials</w:t>
      </w:r>
    </w:p>
    <w:p>
      <w:pPr>
        <w:pStyle w:val="FirstParagraph"/>
      </w:pPr>
      <w:r>
        <w:t xml:space="preserve">All equipment used in the experiments must be calibrated and certified. The following equipment is typically required:</w:t>
      </w:r>
    </w:p>
    <w:p>
      <w:pPr>
        <w:numPr>
          <w:ilvl w:val="0"/>
          <w:numId w:val="1005"/>
        </w:numPr>
        <w:pStyle w:val="Compact"/>
      </w:pPr>
      <w:r>
        <w:t xml:space="preserve">Multimeters and oscilloscopes.</w:t>
      </w:r>
    </w:p>
    <w:p>
      <w:pPr>
        <w:numPr>
          <w:ilvl w:val="0"/>
          <w:numId w:val="1005"/>
        </w:numPr>
        <w:pStyle w:val="Compact"/>
      </w:pPr>
      <w:r>
        <w:t xml:space="preserve">Power analyzers.</w:t>
      </w:r>
    </w:p>
    <w:p>
      <w:pPr>
        <w:numPr>
          <w:ilvl w:val="0"/>
          <w:numId w:val="1005"/>
        </w:numPr>
        <w:pStyle w:val="Compact"/>
      </w:pPr>
      <w:r>
        <w:t xml:space="preserve">Insulation testers.</w:t>
      </w:r>
    </w:p>
    <w:p>
      <w:pPr>
        <w:numPr>
          <w:ilvl w:val="0"/>
          <w:numId w:val="1005"/>
        </w:numPr>
        <w:pStyle w:val="Compact"/>
      </w:pPr>
      <w:r>
        <w:t xml:space="preserve">Ground resistance testers.</w:t>
      </w:r>
    </w:p>
    <w:p>
      <w:pPr>
        <w:numPr>
          <w:ilvl w:val="0"/>
          <w:numId w:val="1005"/>
        </w:numPr>
        <w:pStyle w:val="Compact"/>
      </w:pPr>
      <w:r>
        <w:t xml:space="preserve">Solar irradiance meters (for renewable energy experiments).</w:t>
      </w:r>
    </w:p>
    <w:p>
      <w:pPr>
        <w:pStyle w:val="FirstParagraph"/>
      </w:pPr>
      <w:r>
        <w:t xml:space="preserve">Equipment must be stored in a secure, dry location to prevent damage from Dakar's humid climate.</w:t>
      </w:r>
    </w:p>
    <w:bookmarkEnd w:id="27"/>
    <w:bookmarkStart w:id="31" w:name="experimental-procedures"/>
    <w:p>
      <w:pPr>
        <w:pStyle w:val="Heading2"/>
      </w:pPr>
      <w:r>
        <w:t xml:space="preserve">5. Experimental Procedures</w:t>
      </w:r>
    </w:p>
    <w:p>
      <w:pPr>
        <w:pStyle w:val="FirstParagraph"/>
      </w:pPr>
      <w:r>
        <w:t xml:space="preserve">The following steps outline the general procedure for conducting electrical experiments:</w:t>
      </w:r>
    </w:p>
    <w:bookmarkStart w:id="28" w:name="pre-experiment-preparation"/>
    <w:p>
      <w:pPr>
        <w:pStyle w:val="Heading3"/>
      </w:pPr>
      <w:r>
        <w:t xml:space="preserve">5.1 Pre-Experiment Preparation</w:t>
      </w:r>
    </w:p>
    <w:p>
      <w:pPr>
        <w:numPr>
          <w:ilvl w:val="0"/>
          <w:numId w:val="1006"/>
        </w:numPr>
        <w:pStyle w:val="Compact"/>
      </w:pPr>
      <w:r>
        <w:t xml:space="preserve">Review the experiment plan and ensure all team members understand their roles.</w:t>
      </w:r>
    </w:p>
    <w:p>
      <w:pPr>
        <w:numPr>
          <w:ilvl w:val="0"/>
          <w:numId w:val="1006"/>
        </w:numPr>
        <w:pStyle w:val="Compact"/>
      </w:pPr>
      <w:r>
        <w:t xml:space="preserve">Inspect all equipment for damage or wear.</w:t>
      </w:r>
    </w:p>
    <w:p>
      <w:pPr>
        <w:numPr>
          <w:ilvl w:val="0"/>
          <w:numId w:val="1006"/>
        </w:numPr>
        <w:pStyle w:val="Compact"/>
      </w:pPr>
      <w:r>
        <w:t xml:space="preserve">Verify that all safety measures are in place.</w:t>
      </w:r>
    </w:p>
    <w:p>
      <w:pPr>
        <w:numPr>
          <w:ilvl w:val="0"/>
          <w:numId w:val="1006"/>
        </w:numPr>
        <w:pStyle w:val="Compact"/>
      </w:pPr>
      <w:r>
        <w:t xml:space="preserve">Obtain necessary permits from local authorities.</w:t>
      </w:r>
    </w:p>
    <w:bookmarkEnd w:id="28"/>
    <w:bookmarkStart w:id="29" w:name="experiment-execution"/>
    <w:p>
      <w:pPr>
        <w:pStyle w:val="Heading3"/>
      </w:pPr>
      <w:r>
        <w:t xml:space="preserve">5.2 Experiment Execution</w:t>
      </w:r>
    </w:p>
    <w:p>
      <w:pPr>
        <w:numPr>
          <w:ilvl w:val="0"/>
          <w:numId w:val="1007"/>
        </w:numPr>
        <w:pStyle w:val="Compact"/>
      </w:pPr>
      <w:r>
        <w:t xml:space="preserve">Set up the experimental circuit according to the design specifications.</w:t>
      </w:r>
    </w:p>
    <w:p>
      <w:pPr>
        <w:numPr>
          <w:ilvl w:val="0"/>
          <w:numId w:val="1007"/>
        </w:numPr>
        <w:pStyle w:val="Compact"/>
      </w:pPr>
      <w:r>
        <w:t xml:space="preserve">Perform initial checks to ensure all connections are secure.</w:t>
      </w:r>
    </w:p>
    <w:p>
      <w:pPr>
        <w:numPr>
          <w:ilvl w:val="0"/>
          <w:numId w:val="1007"/>
        </w:numPr>
        <w:pStyle w:val="Compact"/>
      </w:pPr>
      <w:r>
        <w:t xml:space="preserve">Gradually apply power while monitoring system parameters.</w:t>
      </w:r>
    </w:p>
    <w:p>
      <w:pPr>
        <w:numPr>
          <w:ilvl w:val="0"/>
          <w:numId w:val="1007"/>
        </w:numPr>
        <w:pStyle w:val="Compact"/>
      </w:pPr>
      <w:r>
        <w:t xml:space="preserve">Record all data systematically using calibrated instruments.</w:t>
      </w:r>
    </w:p>
    <w:p>
      <w:pPr>
        <w:numPr>
          <w:ilvl w:val="0"/>
          <w:numId w:val="1007"/>
        </w:numPr>
        <w:pStyle w:val="Compact"/>
      </w:pPr>
      <w:r>
        <w:t xml:space="preserve">Adjust variables as needed while maintaining safety protocols.</w:t>
      </w:r>
    </w:p>
    <w:bookmarkEnd w:id="29"/>
    <w:bookmarkStart w:id="30" w:name="post-experiment-procedures"/>
    <w:p>
      <w:pPr>
        <w:pStyle w:val="Heading3"/>
      </w:pPr>
      <w:r>
        <w:t xml:space="preserve">5.3 Post-Experiment Procedures</w:t>
      </w:r>
    </w:p>
    <w:p>
      <w:pPr>
        <w:numPr>
          <w:ilvl w:val="0"/>
          <w:numId w:val="1008"/>
        </w:numPr>
        <w:pStyle w:val="Compact"/>
      </w:pPr>
      <w:r>
        <w:t xml:space="preserve">Disconnect power and discharge all capacitors.</w:t>
      </w:r>
    </w:p>
    <w:p>
      <w:pPr>
        <w:numPr>
          <w:ilvl w:val="0"/>
          <w:numId w:val="1008"/>
        </w:numPr>
        <w:pStyle w:val="Compact"/>
      </w:pPr>
      <w:r>
        <w:t xml:space="preserve">Dismantle the experimental setup carefully.</w:t>
      </w:r>
    </w:p>
    <w:p>
      <w:pPr>
        <w:numPr>
          <w:ilvl w:val="0"/>
          <w:numId w:val="1008"/>
        </w:numPr>
        <w:pStyle w:val="Compact"/>
      </w:pPr>
      <w:r>
        <w:t xml:space="preserve">Store equipment properly.</w:t>
      </w:r>
    </w:p>
    <w:p>
      <w:pPr>
        <w:numPr>
          <w:ilvl w:val="0"/>
          <w:numId w:val="1008"/>
        </w:numPr>
        <w:pStyle w:val="Compact"/>
      </w:pPr>
      <w:r>
        <w:t xml:space="preserve">Compile and analyze data.</w:t>
      </w:r>
    </w:p>
    <w:p>
      <w:pPr>
        <w:numPr>
          <w:ilvl w:val="0"/>
          <w:numId w:val="1008"/>
        </w:numPr>
        <w:pStyle w:val="Compact"/>
      </w:pPr>
      <w:r>
        <w:t xml:space="preserve">Prepare a detailed report of the experiment.</w:t>
      </w:r>
    </w:p>
    <w:bookmarkEnd w:id="30"/>
    <w:bookmarkEnd w:id="31"/>
    <w:bookmarkStart w:id="32" w:name="data-collection-and-analysis"/>
    <w:p>
      <w:pPr>
        <w:pStyle w:val="Heading2"/>
      </w:pPr>
      <w:r>
        <w:t xml:space="preserve">6. Data Collection and Analysis</w:t>
      </w:r>
    </w:p>
    <w:p>
      <w:pPr>
        <w:pStyle w:val="FirstParagraph"/>
      </w:pPr>
      <w:r>
        <w:t xml:space="preserve">Accurate data collection is crucial for the success of any electrical experiment. The following guidelines should be followed:</w:t>
      </w:r>
    </w:p>
    <w:p>
      <w:pPr>
        <w:numPr>
          <w:ilvl w:val="0"/>
          <w:numId w:val="1009"/>
        </w:numPr>
        <w:pStyle w:val="Compact"/>
      </w:pPr>
      <w:r>
        <w:t xml:space="preserve">Use calibrated instruments for all measurements.</w:t>
      </w:r>
    </w:p>
    <w:p>
      <w:pPr>
        <w:numPr>
          <w:ilvl w:val="0"/>
          <w:numId w:val="1009"/>
        </w:numPr>
        <w:pStyle w:val="Compact"/>
      </w:pPr>
      <w:r>
        <w:t xml:space="preserve">Record data in a standardized format.</w:t>
      </w:r>
    </w:p>
    <w:p>
      <w:pPr>
        <w:numPr>
          <w:ilvl w:val="0"/>
          <w:numId w:val="1009"/>
        </w:numPr>
        <w:pStyle w:val="Compact"/>
      </w:pPr>
      <w:r>
        <w:t xml:space="preserve">Include environmental conditions (temperature, humidity) in the data log.</w:t>
      </w:r>
    </w:p>
    <w:p>
      <w:pPr>
        <w:numPr>
          <w:ilvl w:val="0"/>
          <w:numId w:val="1009"/>
        </w:numPr>
        <w:pStyle w:val="Compact"/>
      </w:pPr>
      <w:r>
        <w:t xml:space="preserve">Analyze data using appropriate statistical methods.</w:t>
      </w:r>
    </w:p>
    <w:p>
      <w:pPr>
        <w:numPr>
          <w:ilvl w:val="0"/>
          <w:numId w:val="1009"/>
        </w:numPr>
        <w:pStyle w:val="Compact"/>
      </w:pPr>
      <w:r>
        <w:t xml:space="preserve">Compare results with theoretical predictions and previous experiments.</w:t>
      </w:r>
    </w:p>
    <w:bookmarkEnd w:id="32"/>
    <w:bookmarkStart w:id="33" w:name="compliance-and-reporting"/>
    <w:p>
      <w:pPr>
        <w:pStyle w:val="Heading2"/>
      </w:pPr>
      <w:r>
        <w:t xml:space="preserve">7. Compliance and Reporting</w:t>
      </w:r>
    </w:p>
    <w:p>
      <w:pPr>
        <w:pStyle w:val="FirstParagraph"/>
      </w:pPr>
      <w:r>
        <w:t xml:space="preserve">All experiments must comply with the following regulations:</w:t>
      </w:r>
    </w:p>
    <w:p>
      <w:pPr>
        <w:numPr>
          <w:ilvl w:val="0"/>
          <w:numId w:val="1010"/>
        </w:numPr>
        <w:pStyle w:val="Compact"/>
      </w:pPr>
      <w:r>
        <w:t xml:space="preserve">Senegalese National Electrical Code.</w:t>
      </w:r>
    </w:p>
    <w:p>
      <w:pPr>
        <w:numPr>
          <w:ilvl w:val="0"/>
          <w:numId w:val="1010"/>
        </w:numPr>
        <w:pStyle w:val="Compact"/>
      </w:pPr>
      <w:r>
        <w:t xml:space="preserve">ANER regulations.</w:t>
      </w:r>
    </w:p>
    <w:p>
      <w:pPr>
        <w:numPr>
          <w:ilvl w:val="0"/>
          <w:numId w:val="1010"/>
        </w:numPr>
        <w:pStyle w:val="Compact"/>
      </w:pPr>
      <w:r>
        <w:t xml:space="preserve">IEC standards.</w:t>
      </w:r>
    </w:p>
    <w:p>
      <w:pPr>
        <w:numPr>
          <w:ilvl w:val="0"/>
          <w:numId w:val="1010"/>
        </w:numPr>
        <w:pStyle w:val="Compact"/>
      </w:pPr>
      <w:r>
        <w:t xml:space="preserve">Local environmental regulations.</w:t>
      </w:r>
    </w:p>
    <w:p>
      <w:pPr>
        <w:pStyle w:val="FirstParagraph"/>
      </w:pPr>
      <w:r>
        <w:t xml:space="preserve">A comprehensive report must be submitted after each experiment, including:</w:t>
      </w:r>
    </w:p>
    <w:p>
      <w:pPr>
        <w:numPr>
          <w:ilvl w:val="0"/>
          <w:numId w:val="1011"/>
        </w:numPr>
        <w:pStyle w:val="Compact"/>
      </w:pPr>
      <w:r>
        <w:t xml:space="preserve">Objectives and methodology.</w:t>
      </w:r>
    </w:p>
    <w:p>
      <w:pPr>
        <w:numPr>
          <w:ilvl w:val="0"/>
          <w:numId w:val="1011"/>
        </w:numPr>
        <w:pStyle w:val="Compact"/>
      </w:pPr>
      <w:r>
        <w:t xml:space="preserve">Data and analysis.</w:t>
      </w:r>
    </w:p>
    <w:p>
      <w:pPr>
        <w:numPr>
          <w:ilvl w:val="0"/>
          <w:numId w:val="1011"/>
        </w:numPr>
        <w:pStyle w:val="Compact"/>
      </w:pPr>
      <w:r>
        <w:t xml:space="preserve">Conclusions and recommendations.</w:t>
      </w:r>
    </w:p>
    <w:p>
      <w:pPr>
        <w:numPr>
          <w:ilvl w:val="0"/>
          <w:numId w:val="1011"/>
        </w:numPr>
        <w:pStyle w:val="Compact"/>
      </w:pPr>
      <w:r>
        <w:t xml:space="preserve">Safety incidents (if any).</w:t>
      </w:r>
    </w:p>
    <w:bookmarkEnd w:id="33"/>
    <w:bookmarkStart w:id="34" w:name="conclusion"/>
    <w:p>
      <w:pPr>
        <w:pStyle w:val="Heading2"/>
      </w:pPr>
      <w:r>
        <w:t xml:space="preserve">8. Conclusion</w:t>
      </w:r>
    </w:p>
    <w:p>
      <w:pPr>
        <w:pStyle w:val="FirstParagraph"/>
      </w:pPr>
      <w:r>
        <w:t xml:space="preserve">This Experiment Protocol provides a structured approach for Electrical Engineers conducting experiments in Dakar, Senegal. By adhering to these guidelines, we ensure the safety of personnel, the integrity of the experiments, and compliance with local and international standards. Continuous improvement and adaptation to local conditions are essential for the success of electrical engineering projects in Senegal Dakar.</w:t>
      </w:r>
    </w:p>
    <w:p>
      <w:pPr>
        <w:pStyle w:val="BodyText"/>
      </w:pPr>
      <w:r>
        <w:rPr>
          <w:bCs/>
          <w:b/>
        </w:rPr>
        <w:t xml:space="preserve">Note:</w:t>
      </w:r>
      <w:r>
        <w:t xml:space="preserve"> </w:t>
      </w:r>
      <w:r>
        <w:t xml:space="preserve">This document should be reviewed and updated regularly to reflect changes in regulations, technology, and best practices.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Senegal Dakar</dc:title>
  <dc:creator/>
  <dc:language>en</dc:language>
  <cp:keywords/>
  <dcterms:created xsi:type="dcterms:W3CDTF">2026-10-10T01:44:24Z</dcterms:created>
  <dcterms:modified xsi:type="dcterms:W3CDTF">2026-10-10T01:44:24Z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