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experiment-protocol-electrical-engineer"/>
    <w:p>
      <w:pPr>
        <w:pStyle w:val="Heading1"/>
      </w:pPr>
      <w:r>
        <w:t xml:space="preserve">Experiment Protocol: Electrical Engineer</w:t>
      </w:r>
    </w:p>
    <w:p>
      <w:pPr>
        <w:pStyle w:val="FirstParagraph"/>
      </w:pPr>
      <w:r>
        <w:rPr>
          <w:bCs/>
          <w:b/>
        </w:rPr>
        <w:t xml:space="preserve">Location:</w:t>
      </w:r>
      <w:r>
        <w:t xml:space="preserve"> </w:t>
      </w:r>
      <w:r>
        <w:t xml:space="preserve">Sri Lanka Colombo</w:t>
      </w:r>
    </w:p>
    <w:p>
      <w:pPr>
        <w:pStyle w:val="BodyText"/>
      </w:pPr>
      <w:r>
        <w:rPr>
          <w:bCs/>
          <w:b/>
        </w:rPr>
        <w:t xml:space="preserve">Document ID:</w:t>
      </w:r>
      <w:r>
        <w:t xml:space="preserve"> </w:t>
      </w:r>
      <w:r>
        <w:t xml:space="preserve">EE-SL-CMB-2024-001</w:t>
      </w:r>
    </w:p>
    <w:p>
      <w:pPr>
        <w:pStyle w:val="BodyText"/>
      </w:pPr>
      <w:r>
        <w:rPr>
          <w:bCs/>
          <w:b/>
        </w:rPr>
        <w:t xml:space="preserve">Date:</w:t>
      </w:r>
      <w:r>
        <w:t xml:space="preserve"> </w:t>
      </w:r>
      <w:r>
        <w:t xml:space="preserve">October 26, 2024</w:t>
      </w:r>
    </w:p>
    <w:p>
      <w:pPr>
        <w:pStyle w:val="BodyText"/>
      </w:pPr>
      <w:r>
        <w:rPr>
          <w:bCs/>
          <w:b/>
        </w:rPr>
        <w:t xml:space="preserve">Prepared By:</w:t>
      </w:r>
      <w:r>
        <w:t xml:space="preserve"> </w:t>
      </w:r>
      <w:r>
        <w:t xml:space="preserve">Senior Electrical Engineer</w:t>
      </w:r>
    </w:p>
    <w:bookmarkEnd w:id="20"/>
    <w:bookmarkStart w:id="21" w:name="introduction-and-objective"/>
    <w:p>
      <w:pPr>
        <w:pStyle w:val="Heading2"/>
      </w:pPr>
      <w:r>
        <w:t xml:space="preserve">1. Introduction and Objective</w:t>
      </w:r>
    </w:p>
    <w:p>
      <w:pPr>
        <w:pStyle w:val="FirstParagraph"/>
      </w:pPr>
      <w:r>
        <w:t xml:space="preserve">This Experiment Protocol is designed for the Electrical Engineer operating within the dynamic urban environment of Sri Lanka Colombo. The primary objective of this protocol is to establish a standardized procedure for testing and validating electrical systems under conditions specific to the Colombo region. Given the unique challenges of the local power grid, including voltage fluctuations, high humidity, and frequent load shedding, this protocol ensures that all electrical installations and experiments adhere to the highest safety and performance standards.</w:t>
      </w:r>
    </w:p>
    <w:p>
      <w:pPr>
        <w:pStyle w:val="BodyText"/>
      </w:pPr>
      <w:r>
        <w:t xml:space="preserve">The Electrical Engineer must utilize this document to guide experimental setups, data collection, and safety assessments. The protocol aligns with the regulations set forth by the Ceylon Electricity Board (CEB) and the Institution of Engineers, Sri Lanka (IESL), ensuring compliance with national standards while addressing the specific environmental factors of Colombo.</w:t>
      </w:r>
    </w:p>
    <w:bookmarkEnd w:id="21"/>
    <w:bookmarkStart w:id="22" w:name="scope-and-applicability"/>
    <w:p>
      <w:pPr>
        <w:pStyle w:val="Heading2"/>
      </w:pPr>
      <w:r>
        <w:t xml:space="preserve">2. Scope and Applicability</w:t>
      </w:r>
    </w:p>
    <w:p>
      <w:pPr>
        <w:pStyle w:val="FirstParagraph"/>
      </w:pPr>
      <w:r>
        <w:t xml:space="preserve">This protocol applies to all electrical experiments conducted by the Electrical Engineer in Sri Lanka Colombo, including but not limited to:</w:t>
      </w:r>
    </w:p>
    <w:p>
      <w:pPr>
        <w:numPr>
          <w:ilvl w:val="0"/>
          <w:numId w:val="1001"/>
        </w:numPr>
        <w:pStyle w:val="Compact"/>
      </w:pPr>
      <w:r>
        <w:t xml:space="preserve">Testing of power distribution systems in commercial and residential buildings.</w:t>
      </w:r>
    </w:p>
    <w:p>
      <w:pPr>
        <w:numPr>
          <w:ilvl w:val="0"/>
          <w:numId w:val="1001"/>
        </w:numPr>
        <w:pStyle w:val="Compact"/>
      </w:pPr>
      <w:r>
        <w:t xml:space="preserve">Validation of renewable energy integration, particularly solar PV systems common in Colombo.</w:t>
      </w:r>
    </w:p>
    <w:p>
      <w:pPr>
        <w:numPr>
          <w:ilvl w:val="0"/>
          <w:numId w:val="1001"/>
        </w:numPr>
        <w:pStyle w:val="Compact"/>
      </w:pPr>
      <w:r>
        <w:t xml:space="preserve">Assessment of electrical equipment performance under high humidity and temperature conditions.</w:t>
      </w:r>
    </w:p>
    <w:p>
      <w:pPr>
        <w:numPr>
          <w:ilvl w:val="0"/>
          <w:numId w:val="1001"/>
        </w:numPr>
        <w:pStyle w:val="Compact"/>
      </w:pPr>
      <w:r>
        <w:t xml:space="preserve">Evaluation of backup power systems during load shedding events.</w:t>
      </w:r>
    </w:p>
    <w:p>
      <w:pPr>
        <w:pStyle w:val="FirstParagraph"/>
      </w:pPr>
      <w:r>
        <w:t xml:space="preserve">The Electrical Engineer is responsible for ensuring that all personnel involved in the experiment are aware of and adhere to this protocol.</w:t>
      </w:r>
    </w:p>
    <w:bookmarkEnd w:id="22"/>
    <w:bookmarkStart w:id="23" w:name="safety-precautions"/>
    <w:p>
      <w:pPr>
        <w:pStyle w:val="Heading2"/>
      </w:pPr>
      <w:r>
        <w:t xml:space="preserve">3. Safety Precautions</w:t>
      </w:r>
    </w:p>
    <w:p>
      <w:pPr>
        <w:pStyle w:val="FirstParagraph"/>
      </w:pPr>
      <w:r>
        <w:t xml:space="preserve">Safety is paramount in all electrical experiments. The Electrical Engineer must implement the following precautions:</w:t>
      </w:r>
    </w:p>
    <w:p>
      <w:pPr>
        <w:numPr>
          <w:ilvl w:val="0"/>
          <w:numId w:val="1002"/>
        </w:numPr>
        <w:pStyle w:val="Compact"/>
      </w:pPr>
      <w:r>
        <w:rPr>
          <w:bCs/>
          <w:b/>
        </w:rPr>
        <w:t xml:space="preserve">Personal Protective Equipment (PPE):</w:t>
      </w:r>
      <w:r>
        <w:t xml:space="preserve"> </w:t>
      </w:r>
      <w:r>
        <w:t xml:space="preserve">All personnel must wear appropriate PPE, including insulated gloves, safety glasses, and non-conductive footwear.</w:t>
      </w:r>
    </w:p>
    <w:p>
      <w:pPr>
        <w:numPr>
          <w:ilvl w:val="0"/>
          <w:numId w:val="1002"/>
        </w:numPr>
        <w:pStyle w:val="Compact"/>
      </w:pPr>
      <w:r>
        <w:rPr>
          <w:bCs/>
          <w:b/>
        </w:rPr>
        <w:t xml:space="preserve">Lockout/Tagout (LOTO):</w:t>
      </w:r>
      <w:r>
        <w:t xml:space="preserve"> </w:t>
      </w:r>
      <w:r>
        <w:t xml:space="preserve">Implement LOTO procedures to ensure that all power sources are de-energized before any work begins.</w:t>
      </w:r>
    </w:p>
    <w:p>
      <w:pPr>
        <w:numPr>
          <w:ilvl w:val="0"/>
          <w:numId w:val="1002"/>
        </w:numPr>
        <w:pStyle w:val="Compact"/>
      </w:pPr>
      <w:r>
        <w:rPr>
          <w:bCs/>
          <w:b/>
        </w:rPr>
        <w:t xml:space="preserve">Environmental Considerations:</w:t>
      </w:r>
      <w:r>
        <w:t xml:space="preserve"> </w:t>
      </w:r>
      <w:r>
        <w:t xml:space="preserve">Given the high humidity in Sri Lanka Colombo, ensure that all electrical equipment is properly insulated and protected against moisture.</w:t>
      </w:r>
    </w:p>
    <w:p>
      <w:pPr>
        <w:numPr>
          <w:ilvl w:val="0"/>
          <w:numId w:val="1002"/>
        </w:numPr>
        <w:pStyle w:val="Compact"/>
      </w:pPr>
      <w:r>
        <w:rPr>
          <w:bCs/>
          <w:b/>
        </w:rPr>
        <w:t xml:space="preserve">Emergency Procedures:</w:t>
      </w:r>
      <w:r>
        <w:t xml:space="preserve"> </w:t>
      </w:r>
      <w:r>
        <w:t xml:space="preserve">Establish clear emergency procedures, including the location of first aid kits and emergency shut-off switches.</w:t>
      </w:r>
    </w:p>
    <w:p>
      <w:pPr>
        <w:numPr>
          <w:ilvl w:val="0"/>
          <w:numId w:val="1002"/>
        </w:numPr>
        <w:pStyle w:val="Compact"/>
      </w:pPr>
      <w:r>
        <w:rPr>
          <w:bCs/>
          <w:b/>
        </w:rPr>
        <w:t xml:space="preserve">Regulatory Compliance:</w:t>
      </w:r>
      <w:r>
        <w:t xml:space="preserve"> </w:t>
      </w:r>
      <w:r>
        <w:t xml:space="preserve">Adhere to all safety regulations set by the CEB and IESL.</w:t>
      </w:r>
    </w:p>
    <w:p>
      <w:pPr>
        <w:pStyle w:val="FirstParagraph"/>
      </w:pPr>
      <w:r>
        <w:t xml:space="preserve">WARNING: Failure to follow safety precautions may result in severe injury or death. The Electrical Engineer is responsible for enforcing these measures.</w:t>
      </w:r>
    </w:p>
    <w:bookmarkEnd w:id="23"/>
    <w:bookmarkStart w:id="24" w:name="equipment-and-materials"/>
    <w:p>
      <w:pPr>
        <w:pStyle w:val="Heading2"/>
      </w:pPr>
      <w:r>
        <w:t xml:space="preserve">4.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Multimeter</w:t>
            </w:r>
          </w:p>
        </w:tc>
        <w:tc>
          <w:tcPr/>
          <w:p>
            <w:pPr>
              <w:pStyle w:val="Compact"/>
              <w:jc w:val="left"/>
            </w:pPr>
            <w:r>
              <w:t xml:space="preserve">Cat III 1000V, True RMS</w:t>
            </w:r>
          </w:p>
        </w:tc>
        <w:tc>
          <w:tcPr/>
          <w:p>
            <w:pPr>
              <w:pStyle w:val="Compact"/>
              <w:jc w:val="left"/>
            </w:pPr>
            <w:r>
              <w:t xml:space="preserve">2</w:t>
            </w:r>
          </w:p>
        </w:tc>
      </w:tr>
      <w:tr>
        <w:tc>
          <w:tcPr/>
          <w:p>
            <w:pPr>
              <w:pStyle w:val="Compact"/>
              <w:jc w:val="left"/>
            </w:pPr>
            <w:r>
              <w:t xml:space="preserve">Oscilloscope</w:t>
            </w:r>
          </w:p>
        </w:tc>
        <w:tc>
          <w:tcPr/>
          <w:p>
            <w:pPr>
              <w:pStyle w:val="Compact"/>
              <w:jc w:val="left"/>
            </w:pPr>
            <w:r>
              <w:t xml:space="preserve">Minimum 100MHz bandwidth</w:t>
            </w:r>
          </w:p>
        </w:tc>
        <w:tc>
          <w:tcPr/>
          <w:p>
            <w:pPr>
              <w:pStyle w:val="Compact"/>
              <w:jc w:val="left"/>
            </w:pPr>
            <w:r>
              <w:t xml:space="preserve">1</w:t>
            </w:r>
          </w:p>
        </w:tc>
      </w:tr>
      <w:tr>
        <w:tc>
          <w:tcPr/>
          <w:p>
            <w:pPr>
              <w:pStyle w:val="Compact"/>
              <w:jc w:val="left"/>
            </w:pPr>
            <w:r>
              <w:t xml:space="preserve">Power Quality Analyzer</w:t>
            </w:r>
          </w:p>
        </w:tc>
        <w:tc>
          <w:tcPr/>
          <w:p>
            <w:pPr>
              <w:pStyle w:val="Compact"/>
              <w:jc w:val="left"/>
            </w:pPr>
            <w:r>
              <w:t xml:space="preserve">Capable of measuring voltage sags, swells, and harmonics</w:t>
            </w:r>
          </w:p>
        </w:tc>
        <w:tc>
          <w:tcPr/>
          <w:p>
            <w:pPr>
              <w:pStyle w:val="Compact"/>
              <w:jc w:val="left"/>
            </w:pPr>
            <w:r>
              <w:t xml:space="preserve">1</w:t>
            </w:r>
          </w:p>
        </w:tc>
      </w:tr>
      <w:tr>
        <w:tc>
          <w:tcPr/>
          <w:p>
            <w:pPr>
              <w:pStyle w:val="Compact"/>
              <w:jc w:val="left"/>
            </w:pPr>
            <w:r>
              <w:t xml:space="preserve">Insulation Resistance Tester</w:t>
            </w:r>
          </w:p>
        </w:tc>
        <w:tc>
          <w:tcPr/>
          <w:p>
            <w:pPr>
              <w:pStyle w:val="Compact"/>
              <w:jc w:val="left"/>
            </w:pPr>
            <w:r>
              <w:t xml:space="preserve">Up to 1000V DC</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For detecting hotspots in electrical connections</w:t>
            </w:r>
          </w:p>
        </w:tc>
        <w:tc>
          <w:tcPr/>
          <w:p>
            <w:pPr>
              <w:pStyle w:val="Compact"/>
              <w:jc w:val="left"/>
            </w:pPr>
            <w:r>
              <w:t xml:space="preserve">1</w:t>
            </w:r>
          </w:p>
        </w:tc>
      </w:tr>
      <w:tr>
        <w:tc>
          <w:tcPr/>
          <w:p>
            <w:pPr>
              <w:pStyle w:val="Compact"/>
              <w:jc w:val="left"/>
            </w:pPr>
            <w:r>
              <w:t xml:space="preserve">Data Logger</w:t>
            </w:r>
          </w:p>
        </w:tc>
        <w:tc>
          <w:tcPr/>
          <w:p>
            <w:pPr>
              <w:pStyle w:val="Compact"/>
              <w:jc w:val="left"/>
            </w:pPr>
            <w:r>
              <w:t xml:space="preserve">For continuous monitoring of electrical parameters</w:t>
            </w:r>
          </w:p>
        </w:tc>
        <w:tc>
          <w:tcPr/>
          <w:p>
            <w:pPr>
              <w:pStyle w:val="Compact"/>
              <w:jc w:val="left"/>
            </w:pPr>
            <w:r>
              <w:t xml:space="preserve">2</w:t>
            </w:r>
          </w:p>
        </w:tc>
      </w:tr>
    </w:tbl>
    <w:p>
      <w:pPr>
        <w:pStyle w:val="BodyText"/>
      </w:pPr>
      <w:r>
        <w:t xml:space="preserve">All equipment must be calibrated and certified before use. The Electrical Engineer is responsible for verifying the calibration status of all instruments.</w:t>
      </w:r>
    </w:p>
    <w:bookmarkEnd w:id="24"/>
    <w:bookmarkStart w:id="29" w:name="experimental-procedure"/>
    <w:p>
      <w:pPr>
        <w:pStyle w:val="Heading2"/>
      </w:pPr>
      <w:r>
        <w:t xml:space="preserve">5. Experimental Procedure</w:t>
      </w:r>
    </w:p>
    <w:bookmarkStart w:id="25" w:name="preparation"/>
    <w:p>
      <w:pPr>
        <w:pStyle w:val="Heading3"/>
      </w:pPr>
      <w:r>
        <w:t xml:space="preserve">5.1 Preparation</w:t>
      </w:r>
    </w:p>
    <w:p>
      <w:pPr>
        <w:pStyle w:val="FirstParagraph"/>
      </w:pPr>
      <w:r>
        <w:t xml:space="preserve">Before commencing the experiment, the Electrical Engineer must:</w:t>
      </w:r>
    </w:p>
    <w:p>
      <w:pPr>
        <w:numPr>
          <w:ilvl w:val="0"/>
          <w:numId w:val="1003"/>
        </w:numPr>
        <w:pStyle w:val="Compact"/>
      </w:pPr>
      <w:r>
        <w:t xml:space="preserve">Review the experiment plan and ensure all necessary permits are obtained from the CEB.</w:t>
      </w:r>
    </w:p>
    <w:p>
      <w:pPr>
        <w:numPr>
          <w:ilvl w:val="0"/>
          <w:numId w:val="1003"/>
        </w:numPr>
        <w:pStyle w:val="Compact"/>
      </w:pPr>
      <w:r>
        <w:t xml:space="preserve">Conduct a risk assessment and brief all personnel on safety procedures.</w:t>
      </w:r>
    </w:p>
    <w:p>
      <w:pPr>
        <w:numPr>
          <w:ilvl w:val="0"/>
          <w:numId w:val="1003"/>
        </w:numPr>
        <w:pStyle w:val="Compact"/>
      </w:pPr>
      <w:r>
        <w:t xml:space="preserve">Inspect all equipment and materials for damage or defects.</w:t>
      </w:r>
    </w:p>
    <w:p>
      <w:pPr>
        <w:numPr>
          <w:ilvl w:val="0"/>
          <w:numId w:val="1003"/>
        </w:numPr>
        <w:pStyle w:val="Compact"/>
      </w:pPr>
      <w:r>
        <w:t xml:space="preserve">Ensure that the experimental site is clear of any obstructions and that emergency exits are accessible.</w:t>
      </w:r>
    </w:p>
    <w:bookmarkEnd w:id="25"/>
    <w:bookmarkStart w:id="26" w:name="setup"/>
    <w:p>
      <w:pPr>
        <w:pStyle w:val="Heading3"/>
      </w:pPr>
      <w:r>
        <w:t xml:space="preserve">5.2 Setup</w:t>
      </w:r>
    </w:p>
    <w:p>
      <w:pPr>
        <w:pStyle w:val="FirstParagraph"/>
      </w:pPr>
      <w:r>
        <w:t xml:space="preserve">The Electrical Engineer must set up the experimental apparatus according to the following steps:</w:t>
      </w:r>
    </w:p>
    <w:p>
      <w:pPr>
        <w:numPr>
          <w:ilvl w:val="0"/>
          <w:numId w:val="1004"/>
        </w:numPr>
        <w:pStyle w:val="Compact"/>
      </w:pPr>
      <w:r>
        <w:t xml:space="preserve">Install the power quality analyzer and data loggers at strategic points in the electrical system.</w:t>
      </w:r>
    </w:p>
    <w:p>
      <w:pPr>
        <w:numPr>
          <w:ilvl w:val="0"/>
          <w:numId w:val="1004"/>
        </w:numPr>
        <w:pStyle w:val="Compact"/>
      </w:pPr>
      <w:r>
        <w:t xml:space="preserve">Connect the multimeter and oscilloscope to the test points as specified in the experiment plan.</w:t>
      </w:r>
    </w:p>
    <w:p>
      <w:pPr>
        <w:numPr>
          <w:ilvl w:val="0"/>
          <w:numId w:val="1004"/>
        </w:numPr>
        <w:pStyle w:val="Compact"/>
      </w:pPr>
      <w:r>
        <w:t xml:space="preserve">Ensure that all connections are secure and properly insulated.</w:t>
      </w:r>
    </w:p>
    <w:p>
      <w:pPr>
        <w:numPr>
          <w:ilvl w:val="0"/>
          <w:numId w:val="1004"/>
        </w:numPr>
        <w:pStyle w:val="Compact"/>
      </w:pPr>
      <w:r>
        <w:t xml:space="preserve">Verify that the experimental setup is isolated from the main power supply using LOTO procedures.</w:t>
      </w:r>
    </w:p>
    <w:bookmarkEnd w:id="26"/>
    <w:bookmarkStart w:id="27" w:name="execution"/>
    <w:p>
      <w:pPr>
        <w:pStyle w:val="Heading3"/>
      </w:pPr>
      <w:r>
        <w:t xml:space="preserve">5.3 Execution</w:t>
      </w:r>
    </w:p>
    <w:p>
      <w:pPr>
        <w:pStyle w:val="FirstParagraph"/>
      </w:pPr>
      <w:r>
        <w:t xml:space="preserve">Once the setup is complete, the Electrical Engineer may proceed with the experiment:</w:t>
      </w:r>
    </w:p>
    <w:p>
      <w:pPr>
        <w:numPr>
          <w:ilvl w:val="0"/>
          <w:numId w:val="1005"/>
        </w:numPr>
        <w:pStyle w:val="Compact"/>
      </w:pPr>
      <w:r>
        <w:t xml:space="preserve">Energize the system gradually, monitoring all parameters closely.</w:t>
      </w:r>
    </w:p>
    <w:p>
      <w:pPr>
        <w:numPr>
          <w:ilvl w:val="0"/>
          <w:numId w:val="1005"/>
        </w:numPr>
        <w:pStyle w:val="Compact"/>
      </w:pPr>
      <w:r>
        <w:t xml:space="preserve">Record data continuously using the data loggers and power quality analyzer.</w:t>
      </w:r>
    </w:p>
    <w:p>
      <w:pPr>
        <w:numPr>
          <w:ilvl w:val="0"/>
          <w:numId w:val="1005"/>
        </w:numPr>
        <w:pStyle w:val="Compact"/>
      </w:pPr>
      <w:r>
        <w:t xml:space="preserve">Perform any necessary adjustments to the system as per the experiment plan.</w:t>
      </w:r>
    </w:p>
    <w:p>
      <w:pPr>
        <w:numPr>
          <w:ilvl w:val="0"/>
          <w:numId w:val="1005"/>
        </w:numPr>
        <w:pStyle w:val="Compact"/>
      </w:pPr>
      <w:r>
        <w:t xml:space="preserve">Document any anomalies or unexpected behavior observed during the experiment.</w:t>
      </w:r>
    </w:p>
    <w:bookmarkEnd w:id="27"/>
    <w:bookmarkStart w:id="28" w:name="shutdown"/>
    <w:p>
      <w:pPr>
        <w:pStyle w:val="Heading3"/>
      </w:pPr>
      <w:r>
        <w:t xml:space="preserve">5.4 Shutdown</w:t>
      </w:r>
    </w:p>
    <w:p>
      <w:pPr>
        <w:pStyle w:val="FirstParagraph"/>
      </w:pPr>
      <w:r>
        <w:t xml:space="preserve">Upon completion of the experiment, the Electrical Engineer must:</w:t>
      </w:r>
    </w:p>
    <w:p>
      <w:pPr>
        <w:numPr>
          <w:ilvl w:val="0"/>
          <w:numId w:val="1006"/>
        </w:numPr>
        <w:pStyle w:val="Compact"/>
      </w:pPr>
      <w:r>
        <w:t xml:space="preserve">De-energize the system and implement LOTO procedures.</w:t>
      </w:r>
    </w:p>
    <w:p>
      <w:pPr>
        <w:numPr>
          <w:ilvl w:val="0"/>
          <w:numId w:val="1006"/>
        </w:numPr>
        <w:pStyle w:val="Compact"/>
      </w:pPr>
      <w:r>
        <w:t xml:space="preserve">Disconnect all test equipment and materials.</w:t>
      </w:r>
    </w:p>
    <w:p>
      <w:pPr>
        <w:numPr>
          <w:ilvl w:val="0"/>
          <w:numId w:val="1006"/>
        </w:numPr>
        <w:pStyle w:val="Compact"/>
      </w:pPr>
      <w:r>
        <w:t xml:space="preserve">Restore the system to its original state.</w:t>
      </w:r>
    </w:p>
    <w:p>
      <w:pPr>
        <w:numPr>
          <w:ilvl w:val="0"/>
          <w:numId w:val="1006"/>
        </w:numPr>
        <w:pStyle w:val="Compact"/>
      </w:pPr>
      <w:r>
        <w:t xml:space="preserve">Conduct a final inspection to ensure that no hazards remain.</w:t>
      </w:r>
    </w:p>
    <w:bookmarkEnd w:id="28"/>
    <w:bookmarkEnd w:id="29"/>
    <w:bookmarkStart w:id="30" w:name="data-analysis-and-reporting"/>
    <w:p>
      <w:pPr>
        <w:pStyle w:val="Heading2"/>
      </w:pPr>
      <w:r>
        <w:t xml:space="preserve">6. Data Analysis and Reporting</w:t>
      </w:r>
    </w:p>
    <w:p>
      <w:pPr>
        <w:pStyle w:val="FirstParagraph"/>
      </w:pPr>
      <w:r>
        <w:t xml:space="preserve">The Electrical Engineer is responsible for analyzing the data collected during the experiment and preparing a comprehensive report. The report should include:</w:t>
      </w:r>
    </w:p>
    <w:p>
      <w:pPr>
        <w:numPr>
          <w:ilvl w:val="0"/>
          <w:numId w:val="1007"/>
        </w:numPr>
        <w:pStyle w:val="Compact"/>
      </w:pPr>
      <w:r>
        <w:t xml:space="preserve">A summary of the experiment objectives and methodology.</w:t>
      </w:r>
    </w:p>
    <w:p>
      <w:pPr>
        <w:numPr>
          <w:ilvl w:val="0"/>
          <w:numId w:val="1007"/>
        </w:numPr>
        <w:pStyle w:val="Compact"/>
      </w:pPr>
      <w:r>
        <w:t xml:space="preserve">Detailed data analysis, including graphs and charts.</w:t>
      </w:r>
    </w:p>
    <w:p>
      <w:pPr>
        <w:numPr>
          <w:ilvl w:val="0"/>
          <w:numId w:val="1007"/>
        </w:numPr>
        <w:pStyle w:val="Compact"/>
      </w:pPr>
      <w:r>
        <w:t xml:space="preserve">Identification of any issues or anomalies observed.</w:t>
      </w:r>
    </w:p>
    <w:p>
      <w:pPr>
        <w:numPr>
          <w:ilvl w:val="0"/>
          <w:numId w:val="1007"/>
        </w:numPr>
        <w:pStyle w:val="Compact"/>
      </w:pPr>
      <w:r>
        <w:t xml:space="preserve">Recommendations for improvements or further testing.</w:t>
      </w:r>
    </w:p>
    <w:p>
      <w:pPr>
        <w:numPr>
          <w:ilvl w:val="0"/>
          <w:numId w:val="1007"/>
        </w:numPr>
        <w:pStyle w:val="Compact"/>
      </w:pPr>
      <w:r>
        <w:t xml:space="preserve">Compliance with CEB and IESL standards.</w:t>
      </w:r>
    </w:p>
    <w:p>
      <w:pPr>
        <w:pStyle w:val="FirstParagraph"/>
      </w:pPr>
      <w:r>
        <w:t xml:space="preserve">The report must be submitted to the relevant authorities within 14 days of the experiment completion.</w:t>
      </w:r>
    </w:p>
    <w:bookmarkEnd w:id="30"/>
    <w:bookmarkStart w:id="31" w:name="conclusion"/>
    <w:p>
      <w:pPr>
        <w:pStyle w:val="Heading2"/>
      </w:pPr>
      <w:r>
        <w:t xml:space="preserve">7. Conclusion</w:t>
      </w:r>
    </w:p>
    <w:p>
      <w:pPr>
        <w:pStyle w:val="FirstParagraph"/>
      </w:pPr>
      <w:r>
        <w:t xml:space="preserve">This Experiment Protocol provides a structured approach for the Electrical Engineer to conduct safe and effective experiments in Sri Lanka Colombo. By adhering to this protocol, the Electrical Engineer can ensure that all electrical systems are tested and validated under conditions that reflect the unique challenges of the Colombo region. This, in turn, contributes to the reliability and safety of the electrical infrastructure in Sri Lanka.</w:t>
      </w:r>
    </w:p>
    <w:p>
      <w:pPr>
        <w:pStyle w:val="BodyText"/>
      </w:pPr>
      <w:r>
        <w:t xml:space="preserve">Note: This protocol should be reviewed and updated regularly to reflect changes in regulations, technology, and environmental conditions.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Sri Lanka Colombo</dc:title>
  <dc:creator/>
  <dc:language>en</dc:language>
  <cp:keywords/>
  <dcterms:created xsi:type="dcterms:W3CDTF">2026-10-10T04:28:25Z</dcterms:created>
  <dcterms:modified xsi:type="dcterms:W3CDTF">2026-10-10T04:28:25Z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