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Power</w:t>
      </w:r>
      <w:r>
        <w:t xml:space="preserve"> </w:t>
      </w:r>
      <w:r>
        <w:t xml:space="preserve">Distribution</w:t>
      </w:r>
      <w:r>
        <w:t xml:space="preserve"> </w:t>
      </w:r>
      <w:r>
        <w:t xml:space="preserve">Analysis</w:t>
      </w:r>
    </w:p>
    <w:bookmarkStart w:id="20" w:name="X251120529804d9a5bcf7b8875928f72312d9aa6"/>
    <w:p>
      <w:pPr>
        <w:pStyle w:val="Heading1"/>
      </w:pPr>
      <w:r>
        <w:t xml:space="preserve">Experiment Protocol: High-Voltage Power Distribution Analysis</w:t>
      </w:r>
    </w:p>
    <w:p>
      <w:pPr>
        <w:pStyle w:val="FirstParagraph"/>
      </w:pPr>
      <w:r>
        <w:rPr>
          <w:bCs/>
          <w:b/>
        </w:rPr>
        <w:t xml:space="preserve">Location:</w:t>
      </w:r>
      <w:r>
        <w:t xml:space="preserve"> </w:t>
      </w:r>
      <w:r>
        <w:t xml:space="preserve">United Kingdom London, Electrical Engineering Research Laboratory</w:t>
      </w:r>
    </w:p>
    <w:p>
      <w:pPr>
        <w:pStyle w:val="BodyText"/>
      </w:pPr>
      <w:r>
        <w:rPr>
          <w:bCs/>
          <w:b/>
        </w:rPr>
        <w:t xml:space="preserve">Prepared by:</w:t>
      </w:r>
      <w:r>
        <w:t xml:space="preserve"> </w:t>
      </w:r>
      <w:r>
        <w:t xml:space="preserve">Senior Electrical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purpose"/>
    <w:p>
      <w:pPr>
        <w:pStyle w:val="Heading2"/>
      </w:pPr>
      <w:r>
        <w:t xml:space="preserve">1. Introduction and Purpose</w:t>
      </w:r>
    </w:p>
    <w:p>
      <w:pPr>
        <w:pStyle w:val="FirstParagraph"/>
      </w:pPr>
      <w:r>
        <w:t xml:space="preserve">This Experiment Protocol outlines the procedures for conducting a comprehensive analysis of high-voltage power distribution systems within the United Kingdom London metropolitan area. The primary objective is to evaluate the efficiency, stability, and safety of electrical networks under varying load conditions. This protocol is designed to be followed by qualified Electrical Engineers who are familiar with the regulatory standards and technical requirements specific to the United Kingdom London region.</w:t>
      </w:r>
    </w:p>
    <w:p>
      <w:pPr>
        <w:pStyle w:val="BodyText"/>
      </w:pPr>
      <w:r>
        <w:t xml:space="preserve">The experiment aims to gather empirical data that will contribute to the ongoing improvement of power distribution infrastructure, ensuring compliance with the latest safety regulations and enhancing the reliability of electrical services in one of the world's most densely populated urban environments.</w:t>
      </w:r>
    </w:p>
    <w:bookmarkEnd w:id="21"/>
    <w:bookmarkStart w:id="22" w:name="scope-and-objectives"/>
    <w:p>
      <w:pPr>
        <w:pStyle w:val="Heading2"/>
      </w:pPr>
      <w:r>
        <w:t xml:space="preserve">2. Scope and Objectives</w:t>
      </w:r>
    </w:p>
    <w:p>
      <w:pPr>
        <w:pStyle w:val="FirstParagraph"/>
      </w:pPr>
      <w:r>
        <w:t xml:space="preserve">The scope of this experiment includes the following key areas:</w:t>
      </w:r>
    </w:p>
    <w:p>
      <w:pPr>
        <w:numPr>
          <w:ilvl w:val="0"/>
          <w:numId w:val="1001"/>
        </w:numPr>
        <w:pStyle w:val="Compact"/>
      </w:pPr>
      <w:r>
        <w:t xml:space="preserve">Assessment of voltage stability across different substations in United Kingdom London.</w:t>
      </w:r>
    </w:p>
    <w:p>
      <w:pPr>
        <w:numPr>
          <w:ilvl w:val="0"/>
          <w:numId w:val="1001"/>
        </w:numPr>
        <w:pStyle w:val="Compact"/>
      </w:pPr>
      <w:r>
        <w:t xml:space="preserve">Evaluation of power quality metrics, including harmonic distortion and frequency deviations.</w:t>
      </w:r>
    </w:p>
    <w:p>
      <w:pPr>
        <w:numPr>
          <w:ilvl w:val="0"/>
          <w:numId w:val="1001"/>
        </w:numPr>
        <w:pStyle w:val="Compact"/>
      </w:pPr>
      <w:r>
        <w:t xml:space="preserve">Analysis of load distribution patterns during peak and off-peak hours.</w:t>
      </w:r>
    </w:p>
    <w:p>
      <w:pPr>
        <w:numPr>
          <w:ilvl w:val="0"/>
          <w:numId w:val="1001"/>
        </w:numPr>
        <w:pStyle w:val="Compact"/>
      </w:pPr>
      <w:r>
        <w:t xml:space="preserve">Identification of potential risks and vulnerabilities in the existing power distribution network.</w:t>
      </w:r>
    </w:p>
    <w:p>
      <w:pPr>
        <w:pStyle w:val="FirstParagraph"/>
      </w:pPr>
      <w:r>
        <w:t xml:space="preserve">The objectives are to:</w:t>
      </w:r>
    </w:p>
    <w:p>
      <w:pPr>
        <w:numPr>
          <w:ilvl w:val="0"/>
          <w:numId w:val="1002"/>
        </w:numPr>
        <w:pStyle w:val="Compact"/>
      </w:pPr>
      <w:r>
        <w:t xml:space="preserve">Provide actionable insights for optimizing power distribution strategies.</w:t>
      </w:r>
    </w:p>
    <w:p>
      <w:pPr>
        <w:numPr>
          <w:ilvl w:val="0"/>
          <w:numId w:val="1002"/>
        </w:numPr>
        <w:pStyle w:val="Compact"/>
      </w:pPr>
      <w:r>
        <w:t xml:space="preserve">Ensure adherence to the Electricity at Work Regulations 1989 and other relevant UK standards.</w:t>
      </w:r>
    </w:p>
    <w:p>
      <w:pPr>
        <w:numPr>
          <w:ilvl w:val="0"/>
          <w:numId w:val="1002"/>
        </w:numPr>
        <w:pStyle w:val="Compact"/>
      </w:pPr>
      <w:r>
        <w:t xml:space="preserve">Enhance the safety and reliability of electrical systems for both industrial and residential consumers in United Kingdom London.</w:t>
      </w:r>
    </w:p>
    <w:bookmarkEnd w:id="22"/>
    <w:bookmarkStart w:id="23" w:name="safety-precautions"/>
    <w:p>
      <w:pPr>
        <w:pStyle w:val="Heading2"/>
      </w:pPr>
      <w:r>
        <w:t xml:space="preserve">3. Safety Precautions</w:t>
      </w:r>
    </w:p>
    <w:p>
      <w:pPr>
        <w:pStyle w:val="FirstParagraph"/>
      </w:pPr>
      <w:r>
        <w:rPr>
          <w:bCs/>
          <w:b/>
        </w:rPr>
        <w:t xml:space="preserve">Warning:</w:t>
      </w:r>
      <w:r>
        <w:t xml:space="preserve"> </w:t>
      </w:r>
      <w:r>
        <w:t xml:space="preserve">This experiment involves high-voltage electrical systems. Only qualified Electrical Engineers with appropriate training and certifications should participate. Strict adherence to safety protocols is mandatory to prevent accidents and ensure the well-being of all personnel.</w:t>
      </w:r>
    </w:p>
    <w:p>
      <w:pPr>
        <w:pStyle w:val="BodyText"/>
      </w:pPr>
      <w:r>
        <w:t xml:space="preserve">All participants must:</w:t>
      </w:r>
    </w:p>
    <w:p>
      <w:pPr>
        <w:numPr>
          <w:ilvl w:val="0"/>
          <w:numId w:val="1003"/>
        </w:numPr>
        <w:pStyle w:val="Compact"/>
      </w:pPr>
      <w:r>
        <w:t xml:space="preserve">Wear appropriate personal protective equipment (PPE), including insulated gloves, safety glasses, and flame-resistant clothing.</w:t>
      </w:r>
    </w:p>
    <w:p>
      <w:pPr>
        <w:numPr>
          <w:ilvl w:val="0"/>
          <w:numId w:val="1003"/>
        </w:numPr>
        <w:pStyle w:val="Compact"/>
      </w:pPr>
      <w:r>
        <w:t xml:space="preserve">Follow lockout/tagout procedures to ensure that equipment is de-energized before maintenance or testing.</w:t>
      </w:r>
    </w:p>
    <w:p>
      <w:pPr>
        <w:numPr>
          <w:ilvl w:val="0"/>
          <w:numId w:val="1003"/>
        </w:numPr>
        <w:pStyle w:val="Compact"/>
      </w:pPr>
      <w:r>
        <w:t xml:space="preserve">Be familiar with emergency response procedures, including first aid and evacuation routes.</w:t>
      </w:r>
    </w:p>
    <w:p>
      <w:pPr>
        <w:numPr>
          <w:ilvl w:val="0"/>
          <w:numId w:val="1003"/>
        </w:numPr>
        <w:pStyle w:val="Compact"/>
      </w:pPr>
      <w:r>
        <w:t xml:space="preserve">Ensure that all testing equipment is calibrated and in good working condition.</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For measuring voltage, current, harmonics, and other power quality parameters.</w:t>
            </w:r>
          </w:p>
        </w:tc>
        <w:tc>
          <w:tcPr/>
          <w:p>
            <w:pPr>
              <w:pStyle w:val="Compact"/>
              <w:jc w:val="left"/>
            </w:pPr>
            <w:r>
              <w:t xml:space="preserve">5</w:t>
            </w:r>
          </w:p>
        </w:tc>
      </w:tr>
      <w:tr>
        <w:tc>
          <w:tcPr/>
          <w:p>
            <w:pPr>
              <w:pStyle w:val="Compact"/>
              <w:jc w:val="left"/>
            </w:pPr>
            <w:r>
              <w:t xml:space="preserve">High-Voltage Test Set</w:t>
            </w:r>
          </w:p>
        </w:tc>
        <w:tc>
          <w:tcPr/>
          <w:p>
            <w:pPr>
              <w:pStyle w:val="Compact"/>
              <w:jc w:val="left"/>
            </w:pPr>
            <w:r>
              <w:t xml:space="preserve">For conducting insulation resistance and dielectric strength tests.</w:t>
            </w:r>
          </w:p>
        </w:tc>
        <w:tc>
          <w:tcPr/>
          <w:p>
            <w:pPr>
              <w:pStyle w:val="Compact"/>
              <w:jc w:val="left"/>
            </w:pPr>
            <w:r>
              <w:t xml:space="preserve">3</w:t>
            </w:r>
          </w:p>
        </w:tc>
      </w:tr>
      <w:tr>
        <w:tc>
          <w:tcPr/>
          <w:p>
            <w:pPr>
              <w:pStyle w:val="Compact"/>
              <w:jc w:val="left"/>
            </w:pPr>
            <w:r>
              <w:t xml:space="preserve">Data Logger</w:t>
            </w:r>
          </w:p>
        </w:tc>
        <w:tc>
          <w:tcPr/>
          <w:p>
            <w:pPr>
              <w:pStyle w:val="Compact"/>
              <w:jc w:val="left"/>
            </w:pPr>
            <w:r>
              <w:t xml:space="preserve">For continuous monitoring and recording of electrical parameters.</w:t>
            </w:r>
          </w:p>
        </w:tc>
        <w:tc>
          <w:tcPr/>
          <w:p>
            <w:pPr>
              <w:pStyle w:val="Compact"/>
              <w:jc w:val="left"/>
            </w:pPr>
            <w:r>
              <w:t xml:space="preserve">10</w:t>
            </w:r>
          </w:p>
        </w:tc>
      </w:tr>
      <w:tr>
        <w:tc>
          <w:tcPr/>
          <w:p>
            <w:pPr>
              <w:pStyle w:val="Compact"/>
              <w:jc w:val="left"/>
            </w:pPr>
            <w:r>
              <w:t xml:space="preserve">Personal Protective Equipment (PPE)</w:t>
            </w:r>
          </w:p>
        </w:tc>
        <w:tc>
          <w:tcPr/>
          <w:p>
            <w:pPr>
              <w:pStyle w:val="Compact"/>
              <w:jc w:val="left"/>
            </w:pPr>
            <w:r>
              <w:t xml:space="preserve">Insulated gloves, safety glasses, flame-resistant clothing, etc.</w:t>
            </w:r>
          </w:p>
        </w:tc>
        <w:tc>
          <w:tcPr/>
          <w:p>
            <w:pPr>
              <w:pStyle w:val="Compact"/>
              <w:jc w:val="left"/>
            </w:pPr>
            <w:r>
              <w:t xml:space="preserve">As required</w:t>
            </w:r>
          </w:p>
        </w:tc>
      </w:tr>
      <w:tr>
        <w:tc>
          <w:tcPr/>
          <w:p>
            <w:pPr>
              <w:pStyle w:val="Compact"/>
              <w:jc w:val="left"/>
            </w:pPr>
            <w:r>
              <w:t xml:space="preserve">Communication Devices</w:t>
            </w:r>
          </w:p>
        </w:tc>
        <w:tc>
          <w:tcPr/>
          <w:p>
            <w:pPr>
              <w:pStyle w:val="Compact"/>
              <w:jc w:val="left"/>
            </w:pPr>
            <w:r>
              <w:t xml:space="preserve">For coordination among team members during the experiment.</w:t>
            </w:r>
          </w:p>
        </w:tc>
        <w:tc>
          <w:tcPr/>
          <w:p>
            <w:pPr>
              <w:pStyle w:val="Compact"/>
              <w:jc w:val="left"/>
            </w:pPr>
            <w:r>
              <w:t xml:space="preserve">As required</w:t>
            </w:r>
          </w:p>
        </w:tc>
      </w:tr>
    </w:tbl>
    <w:bookmarkEnd w:id="24"/>
    <w:bookmarkStart w:id="28" w:name="procedure"/>
    <w:p>
      <w:pPr>
        <w:pStyle w:val="Heading2"/>
      </w:pPr>
      <w:r>
        <w:t xml:space="preserve">5. Procedure</w:t>
      </w:r>
    </w:p>
    <w:bookmarkStart w:id="25" w:name="preparation"/>
    <w:p>
      <w:pPr>
        <w:pStyle w:val="Heading3"/>
      </w:pPr>
      <w:r>
        <w:t xml:space="preserve">5.1 Preparation</w:t>
      </w:r>
    </w:p>
    <w:p>
      <w:pPr>
        <w:pStyle w:val="FirstParagraph"/>
      </w:pPr>
      <w:r>
        <w:t xml:space="preserve">Before commencing the experiment, the following steps must be completed:</w:t>
      </w:r>
    </w:p>
    <w:p>
      <w:pPr>
        <w:numPr>
          <w:ilvl w:val="0"/>
          <w:numId w:val="1004"/>
        </w:numPr>
        <w:pStyle w:val="Compact"/>
      </w:pPr>
      <w:r>
        <w:t xml:space="preserve">Conduct a thorough risk assessment and obtain necessary permits from local authorities in United Kingdom London.</w:t>
      </w:r>
    </w:p>
    <w:p>
      <w:pPr>
        <w:numPr>
          <w:ilvl w:val="0"/>
          <w:numId w:val="1004"/>
        </w:numPr>
        <w:pStyle w:val="Compact"/>
      </w:pPr>
      <w:r>
        <w:t xml:space="preserve">Brief all team members on the experiment protocol, safety procedures, and their specific roles.</w:t>
      </w:r>
    </w:p>
    <w:p>
      <w:pPr>
        <w:numPr>
          <w:ilvl w:val="0"/>
          <w:numId w:val="1004"/>
        </w:numPr>
        <w:pStyle w:val="Compact"/>
      </w:pPr>
      <w:r>
        <w:t xml:space="preserve">Inspect and calibrate all equipment to ensure accuracy and reliability.</w:t>
      </w:r>
    </w:p>
    <w:p>
      <w:pPr>
        <w:numPr>
          <w:ilvl w:val="0"/>
          <w:numId w:val="1004"/>
        </w:numPr>
        <w:pStyle w:val="Compact"/>
      </w:pPr>
      <w:r>
        <w:t xml:space="preserve">Establish communication channels and emergency response protocols.</w:t>
      </w:r>
    </w:p>
    <w:bookmarkEnd w:id="25"/>
    <w:bookmarkStart w:id="26" w:name="data-collection"/>
    <w:p>
      <w:pPr>
        <w:pStyle w:val="Heading3"/>
      </w:pPr>
      <w:r>
        <w:t xml:space="preserve">5.2 Data Collection</w:t>
      </w:r>
    </w:p>
    <w:p>
      <w:pPr>
        <w:pStyle w:val="FirstParagraph"/>
      </w:pPr>
      <w:r>
        <w:t xml:space="preserve">Data collection will be carried out in the following phases:</w:t>
      </w:r>
    </w:p>
    <w:p>
      <w:pPr>
        <w:numPr>
          <w:ilvl w:val="0"/>
          <w:numId w:val="1005"/>
        </w:numPr>
        <w:pStyle w:val="Compact"/>
      </w:pPr>
      <w:r>
        <w:rPr>
          <w:bCs/>
          <w:b/>
        </w:rPr>
        <w:t xml:space="preserve">Baseline Measurements:</w:t>
      </w:r>
      <w:r>
        <w:t xml:space="preserve"> </w:t>
      </w:r>
      <w:r>
        <w:t xml:space="preserve">Record initial voltage, current, and power quality parameters at selected substations during off-peak hours.</w:t>
      </w:r>
    </w:p>
    <w:p>
      <w:pPr>
        <w:numPr>
          <w:ilvl w:val="0"/>
          <w:numId w:val="1005"/>
        </w:numPr>
        <w:pStyle w:val="Compact"/>
      </w:pPr>
      <w:r>
        <w:rPr>
          <w:bCs/>
          <w:b/>
        </w:rPr>
        <w:t xml:space="preserve">Load Variation Tests:</w:t>
      </w:r>
      <w:r>
        <w:t xml:space="preserve"> </w:t>
      </w:r>
      <w:r>
        <w:t xml:space="preserve">Gradually increase the load on the system and monitor the response in terms of voltage stability and power quality.</w:t>
      </w:r>
    </w:p>
    <w:p>
      <w:pPr>
        <w:numPr>
          <w:ilvl w:val="0"/>
          <w:numId w:val="1005"/>
        </w:numPr>
        <w:pStyle w:val="Compact"/>
      </w:pPr>
      <w:r>
        <w:rPr>
          <w:bCs/>
          <w:b/>
        </w:rPr>
        <w:t xml:space="preserve">Peak Hour Monitoring:</w:t>
      </w:r>
      <w:r>
        <w:t xml:space="preserve"> </w:t>
      </w:r>
      <w:r>
        <w:t xml:space="preserve">Conduct continuous monitoring during peak hours to assess the system's performance under maximum load conditions.</w:t>
      </w:r>
    </w:p>
    <w:p>
      <w:pPr>
        <w:numPr>
          <w:ilvl w:val="0"/>
          <w:numId w:val="1005"/>
        </w:numPr>
        <w:pStyle w:val="Compact"/>
      </w:pPr>
      <w:r>
        <w:rPr>
          <w:bCs/>
          <w:b/>
        </w:rPr>
        <w:t xml:space="preserve">Harmonic Analysis:</w:t>
      </w:r>
      <w:r>
        <w:t xml:space="preserve"> </w:t>
      </w:r>
      <w:r>
        <w:t xml:space="preserve">Use power quality analyzers to measure harmonic distortion and identify any sources of interference.</w:t>
      </w:r>
    </w:p>
    <w:bookmarkEnd w:id="26"/>
    <w:bookmarkStart w:id="27" w:name="data-analysis"/>
    <w:p>
      <w:pPr>
        <w:pStyle w:val="Heading3"/>
      </w:pPr>
      <w:r>
        <w:t xml:space="preserve">5.3 Data Analysis</w:t>
      </w:r>
    </w:p>
    <w:p>
      <w:pPr>
        <w:pStyle w:val="FirstParagraph"/>
      </w:pPr>
      <w:r>
        <w:t xml:space="preserve">After data collection, the following steps will be taken:</w:t>
      </w:r>
    </w:p>
    <w:p>
      <w:pPr>
        <w:numPr>
          <w:ilvl w:val="0"/>
          <w:numId w:val="1006"/>
        </w:numPr>
        <w:pStyle w:val="Compact"/>
      </w:pPr>
      <w:r>
        <w:t xml:space="preserve">Compile and organize the data using specialized software.</w:t>
      </w:r>
    </w:p>
    <w:p>
      <w:pPr>
        <w:numPr>
          <w:ilvl w:val="0"/>
          <w:numId w:val="1006"/>
        </w:numPr>
        <w:pStyle w:val="Compact"/>
      </w:pPr>
      <w:r>
        <w:t xml:space="preserve">Analyze the data to identify trends, anomalies, and areas of concern.</w:t>
      </w:r>
    </w:p>
    <w:p>
      <w:pPr>
        <w:numPr>
          <w:ilvl w:val="0"/>
          <w:numId w:val="1006"/>
        </w:numPr>
        <w:pStyle w:val="Compact"/>
      </w:pPr>
      <w:r>
        <w:t xml:space="preserve">Compare the results with established standards and benchmarks.</w:t>
      </w:r>
    </w:p>
    <w:p>
      <w:pPr>
        <w:numPr>
          <w:ilvl w:val="0"/>
          <w:numId w:val="1006"/>
        </w:numPr>
        <w:pStyle w:val="Compact"/>
      </w:pPr>
      <w:r>
        <w:t xml:space="preserve">Prepare a detailed report summarizing the findings and recommendations.</w:t>
      </w:r>
    </w:p>
    <w:bookmarkEnd w:id="27"/>
    <w:bookmarkEnd w:id="28"/>
    <w:bookmarkStart w:id="29" w:name="reporting-and-documentation"/>
    <w:p>
      <w:pPr>
        <w:pStyle w:val="Heading2"/>
      </w:pPr>
      <w:r>
        <w:t xml:space="preserve">6. Reporting and Documentation</w:t>
      </w:r>
    </w:p>
    <w:p>
      <w:pPr>
        <w:pStyle w:val="FirstParagraph"/>
      </w:pPr>
      <w:r>
        <w:t xml:space="preserve">All findings, observations, and recommendations must be documented in a comprehensive report. The report should include:</w:t>
      </w:r>
    </w:p>
    <w:p>
      <w:pPr>
        <w:numPr>
          <w:ilvl w:val="0"/>
          <w:numId w:val="1007"/>
        </w:numPr>
        <w:pStyle w:val="Compact"/>
      </w:pPr>
      <w:r>
        <w:t xml:space="preserve">A summary of the experiment objectives and methodology.</w:t>
      </w:r>
    </w:p>
    <w:p>
      <w:pPr>
        <w:numPr>
          <w:ilvl w:val="0"/>
          <w:numId w:val="1007"/>
        </w:numPr>
        <w:pStyle w:val="Compact"/>
      </w:pPr>
      <w:r>
        <w:t xml:space="preserve">Detailed data and analysis results.</w:t>
      </w:r>
    </w:p>
    <w:p>
      <w:pPr>
        <w:numPr>
          <w:ilvl w:val="0"/>
          <w:numId w:val="1007"/>
        </w:numPr>
        <w:pStyle w:val="Compact"/>
      </w:pPr>
      <w:r>
        <w:t xml:space="preserve">Identification of any issues or risks encountered during the experiment.</w:t>
      </w:r>
    </w:p>
    <w:p>
      <w:pPr>
        <w:numPr>
          <w:ilvl w:val="0"/>
          <w:numId w:val="1007"/>
        </w:numPr>
        <w:pStyle w:val="Compact"/>
      </w:pPr>
      <w:r>
        <w:t xml:space="preserve">Recommendations for improving the power distribution system in United Kingdom London.</w:t>
      </w:r>
    </w:p>
    <w:p>
      <w:pPr>
        <w:numPr>
          <w:ilvl w:val="0"/>
          <w:numId w:val="1007"/>
        </w:numPr>
        <w:pStyle w:val="Compact"/>
      </w:pPr>
      <w:r>
        <w:t xml:space="preserve">Compliance with relevant UK regulations and standards.</w:t>
      </w:r>
    </w:p>
    <w:p>
      <w:pPr>
        <w:pStyle w:val="FirstParagraph"/>
      </w:pPr>
      <w:r>
        <w:t xml:space="preserve">The report will be submitted to the relevant stakeholders, including local authorities, utility companies, and regulatory bodies, to facilitate informed decision-making and continuous improvement of the electrical infrastructure.</w:t>
      </w:r>
    </w:p>
    <w:bookmarkEnd w:id="29"/>
    <w:bookmarkStart w:id="30" w:name="conclusion"/>
    <w:p>
      <w:pPr>
        <w:pStyle w:val="Heading2"/>
      </w:pPr>
      <w:r>
        <w:t xml:space="preserve">7. Conclusion</w:t>
      </w:r>
    </w:p>
    <w:p>
      <w:pPr>
        <w:pStyle w:val="FirstParagraph"/>
      </w:pPr>
      <w:r>
        <w:t xml:space="preserve">This Experiment Protocol provides a structured approach for conducting a high-voltage power distribution analysis in United Kingdom London. By following the outlined procedures, Electrical Engineers can ensure the safety, accuracy, and reliability of the experiment, contributing to the ongoing enhancement of the city's electrical infrastructure. The insights gained from this experiment will be invaluable in addressing the challenges of modern power distribution and ensuring a sustainable and resilient energy future for United Kingdom London.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Power Distribution Analysis</dc:title>
  <dc:creator/>
  <dc:language>en</dc:language>
  <cp:keywords/>
  <dcterms:created xsi:type="dcterms:W3CDTF">2026-10-10T03:41:44Z</dcterms:created>
  <dcterms:modified xsi:type="dcterms:W3CDTF">2026-10-10T03:41:44Z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