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Infrastructure</w:t>
      </w:r>
      <w:r>
        <w:t xml:space="preserve"> </w:t>
      </w:r>
      <w:r>
        <w:t xml:space="preserve">Assessment</w:t>
      </w:r>
      <w:r>
        <w:t xml:space="preserve"> </w:t>
      </w:r>
      <w:r>
        <w:t xml:space="preserve">in</w:t>
      </w:r>
      <w:r>
        <w:t xml:space="preserve"> </w:t>
      </w:r>
      <w:r>
        <w:t xml:space="preserve">Kabul,</w:t>
      </w:r>
      <w:r>
        <w:t xml:space="preserve"> </w:t>
      </w:r>
      <w:r>
        <w:t xml:space="preserve">Afghanistan</w:t>
      </w:r>
    </w:p>
    <w:bookmarkStart w:id="33" w:name="X76454a13b0887ad1aeb468fa6a881d8da6c1c9e"/>
    <w:p>
      <w:pPr>
        <w:pStyle w:val="Heading1"/>
      </w:pPr>
      <w:r>
        <w:t xml:space="preserve">Experiment Protocol: Electrical Infrastructure Assessment and Safety Testing in Kabul, Afghanistan</w:t>
      </w:r>
    </w:p>
    <w:p>
      <w:pPr>
        <w:pStyle w:val="FirstParagraph"/>
      </w:pPr>
      <w:r>
        <w:t xml:space="preserve">Document ID: EP-KBL-ELEC-2024-001</w:t>
      </w:r>
    </w:p>
    <w:p>
      <w:pPr>
        <w:pStyle w:val="BodyText"/>
      </w:pPr>
      <w:r>
        <w:t xml:space="preserve">Date of Issue: October 26, 2024</w:t>
      </w:r>
    </w:p>
    <w:p>
      <w:pPr>
        <w:pStyle w:val="BodyText"/>
      </w:pPr>
      <w:r>
        <w:t xml:space="preserve">Location: Kabul, Afghanistan</w:t>
      </w:r>
    </w:p>
    <w:p>
      <w:pPr>
        <w:pStyle w:val="BodyText"/>
      </w:pPr>
      <w:r>
        <w:t xml:space="preserve">Subject: Standardized Testing Procedures for Residential and Commercial Electrical Systems</w:t>
      </w:r>
    </w:p>
    <w:p>
      <w:pPr>
        <w:pStyle w:val="BodyText"/>
      </w:pPr>
      <w:r>
        <w:t xml:space="preserve">Target Personnel: Licensed Electricians, Technical Supervisors, Safety Officers</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assessing, testing, and documenting the electrical infrastructure within residential and commercial buildings in Kabul, Afghanistan. The primary objective is to ensure the safety, reliability, and efficiency of electrical systems in an environment characterized by frequent power fluctuations, load shedding, and the integration of diverse power sources, including the national grid and private generators.</w:t>
      </w:r>
    </w:p>
    <w:p>
      <w:pPr>
        <w:pStyle w:val="BodyText"/>
      </w:pPr>
      <w:r>
        <w:t xml:space="preserve">Given the unique challenges faced by electricians in Kabul, such as aging infrastructure, inconsistent voltage levels, and the necessity of using backup power systems, this protocol provides a rigorous framework for conducting electrical experiments and safety checks. The protocol aims to minimize the risk of electrical fires, equipment damage, and personal injury while promoting best practices in electrical maintenance and installation.</w:t>
      </w:r>
    </w:p>
    <w:bookmarkEnd w:id="20"/>
    <w:bookmarkStart w:id="21" w:name="scope-and-applicability"/>
    <w:p>
      <w:pPr>
        <w:pStyle w:val="Heading2"/>
      </w:pPr>
      <w:r>
        <w:t xml:space="preserve">2. Scope and Applicability</w:t>
      </w:r>
    </w:p>
    <w:p>
      <w:pPr>
        <w:pStyle w:val="FirstParagraph"/>
      </w:pPr>
      <w:r>
        <w:t xml:space="preserve">This protocol applies to all electrical assessments conducted by qualified electricians operating within the Kabul metropolitan area. It covers:</w:t>
      </w:r>
    </w:p>
    <w:p>
      <w:pPr>
        <w:numPr>
          <w:ilvl w:val="0"/>
          <w:numId w:val="1001"/>
        </w:numPr>
        <w:pStyle w:val="Compact"/>
      </w:pPr>
      <w:r>
        <w:t xml:space="preserve">Testing of main distribution panels and sub-panels.</w:t>
      </w:r>
    </w:p>
    <w:p>
      <w:pPr>
        <w:numPr>
          <w:ilvl w:val="0"/>
          <w:numId w:val="1001"/>
        </w:numPr>
        <w:pStyle w:val="Compact"/>
      </w:pPr>
      <w:r>
        <w:t xml:space="preserve">Verification of grounding and bonding systems.</w:t>
      </w:r>
    </w:p>
    <w:p>
      <w:pPr>
        <w:numPr>
          <w:ilvl w:val="0"/>
          <w:numId w:val="1001"/>
        </w:numPr>
        <w:pStyle w:val="Compact"/>
      </w:pPr>
      <w:r>
        <w:t xml:space="preserve">Assessment of voltage stability and frequency under varying load conditions.</w:t>
      </w:r>
    </w:p>
    <w:p>
      <w:pPr>
        <w:numPr>
          <w:ilvl w:val="0"/>
          <w:numId w:val="1001"/>
        </w:numPr>
        <w:pStyle w:val="Compact"/>
      </w:pPr>
      <w:r>
        <w:t xml:space="preserve">Evaluation of backup power systems, including generators and uninterruptible power supplies (UPS).</w:t>
      </w:r>
    </w:p>
    <w:p>
      <w:pPr>
        <w:numPr>
          <w:ilvl w:val="0"/>
          <w:numId w:val="1001"/>
        </w:numPr>
        <w:pStyle w:val="Compact"/>
      </w:pPr>
      <w:r>
        <w:t xml:space="preserve">Inspection of wiring integrity, particularly in older buildings.</w:t>
      </w:r>
    </w:p>
    <w:p>
      <w:pPr>
        <w:pStyle w:val="FirstParagraph"/>
      </w:pPr>
      <w:r>
        <w:t xml:space="preserve">All personnel involved must adhere to the safety guidelines and procedural steps outlined in this document. Deviations from this protocol must be documented and justified in writing.</w:t>
      </w:r>
    </w:p>
    <w:bookmarkEnd w:id="21"/>
    <w:bookmarkStart w:id="22" w:name="safety-precautions"/>
    <w:p>
      <w:pPr>
        <w:pStyle w:val="Heading2"/>
      </w:pPr>
      <w:r>
        <w:t xml:space="preserve">3. Safety Precautions</w:t>
      </w:r>
    </w:p>
    <w:p>
      <w:pPr>
        <w:pStyle w:val="FirstParagraph"/>
      </w:pPr>
      <w:r>
        <w:rPr>
          <w:bCs/>
          <w:b/>
        </w:rPr>
        <w:t xml:space="preserve">WARNING: High Voltage Hazard</w:t>
      </w:r>
    </w:p>
    <w:p>
      <w:pPr>
        <w:pStyle w:val="BodyText"/>
      </w:pPr>
      <w:r>
        <w:t xml:space="preserve">Electrical work in Kabul involves significant risks due to unstable power supplies and potential lack of proper grounding. Always assume circuits are live until proven otherwise. Use appropriate personal protective equipment (PPE) and follow lockout/tagout procedures.</w:t>
      </w:r>
    </w:p>
    <w:p>
      <w:pPr>
        <w:pStyle w:val="BodyText"/>
      </w:pPr>
      <w:r>
        <w:t xml:space="preserve">Before commencing any electrical experiment or assessment, the following safety measures must be implemented:</w:t>
      </w:r>
    </w:p>
    <w:p>
      <w:pPr>
        <w:numPr>
          <w:ilvl w:val="0"/>
          <w:numId w:val="1002"/>
        </w:numPr>
        <w:pStyle w:val="Compact"/>
      </w:pPr>
      <w:r>
        <w:rPr>
          <w:bCs/>
          <w:b/>
        </w:rPr>
        <w:t xml:space="preserve">Personal Protective Equipment (PPE):</w:t>
      </w:r>
      <w:r>
        <w:t xml:space="preserve"> </w:t>
      </w:r>
      <w:r>
        <w:t xml:space="preserve">Electricians must wear insulated gloves, safety glasses, non-conductive footwear, and flame-resistant clothing.</w:t>
      </w:r>
    </w:p>
    <w:p>
      <w:pPr>
        <w:numPr>
          <w:ilvl w:val="0"/>
          <w:numId w:val="1002"/>
        </w:numPr>
        <w:pStyle w:val="Compact"/>
      </w:pPr>
      <w:r>
        <w:rPr>
          <w:bCs/>
          <w:b/>
        </w:rPr>
        <w:t xml:space="preserve">Lockout/Tagout (LOTO):</w:t>
      </w:r>
      <w:r>
        <w:t xml:space="preserve"> </w:t>
      </w:r>
      <w:r>
        <w:t xml:space="preserve">All power sources, including the main grid and backup generators, must be isolated and locked out before working on live components.</w:t>
      </w:r>
    </w:p>
    <w:p>
      <w:pPr>
        <w:numPr>
          <w:ilvl w:val="0"/>
          <w:numId w:val="1002"/>
        </w:numPr>
        <w:pStyle w:val="Compact"/>
      </w:pPr>
      <w:r>
        <w:rPr>
          <w:bCs/>
          <w:b/>
        </w:rPr>
        <w:t xml:space="preserve">Site Assessment:</w:t>
      </w:r>
      <w:r>
        <w:t xml:space="preserve"> </w:t>
      </w:r>
      <w:r>
        <w:t xml:space="preserve">Conduct a thorough visual inspection of the work area to identify potential hazards, such as water leaks, damaged insulation, or overloaded circuits.</w:t>
      </w:r>
    </w:p>
    <w:p>
      <w:pPr>
        <w:numPr>
          <w:ilvl w:val="0"/>
          <w:numId w:val="1002"/>
        </w:numPr>
        <w:pStyle w:val="Compact"/>
      </w:pPr>
      <w:r>
        <w:rPr>
          <w:bCs/>
          <w:b/>
        </w:rPr>
        <w:t xml:space="preserve">Emergency Procedures:</w:t>
      </w:r>
      <w:r>
        <w:t xml:space="preserve"> </w:t>
      </w:r>
      <w:r>
        <w:t xml:space="preserve">Ensure that emergency contact numbers, including local medical services and fire departments in Kabul, are readily available.</w:t>
      </w:r>
    </w:p>
    <w:p>
      <w:pPr>
        <w:numPr>
          <w:ilvl w:val="0"/>
          <w:numId w:val="1002"/>
        </w:numPr>
        <w:pStyle w:val="Compact"/>
      </w:pPr>
      <w:r>
        <w:rPr>
          <w:bCs/>
          <w:b/>
        </w:rPr>
        <w:t xml:space="preserve">Tool Inspection:</w:t>
      </w:r>
      <w:r>
        <w:t xml:space="preserve"> </w:t>
      </w:r>
      <w:r>
        <w:t xml:space="preserve">Verify that all testing equipment and tools are in good working condition and calibrated according to manufacturer specifications.</w:t>
      </w:r>
    </w:p>
    <w:bookmarkEnd w:id="22"/>
    <w:bookmarkStart w:id="23" w:name="equipment-and-materials"/>
    <w:p>
      <w:pPr>
        <w:pStyle w:val="Heading2"/>
      </w:pPr>
      <w:r>
        <w:t xml:space="preserve">4. Equipment and Materials</w:t>
      </w:r>
    </w:p>
    <w:p>
      <w:pPr>
        <w:pStyle w:val="FirstParagraph"/>
      </w:pPr>
      <w:r>
        <w:t xml:space="preserve">The following equipment is required for conducting the electrical assessments outlined in this protocol: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Digital Multimeter</w:t>
            </w:r>
          </w:p>
        </w:tc>
        <w:tc>
          <w:tcPr/>
          <w:p>
            <w:pPr>
              <w:pStyle w:val="Compact"/>
              <w:jc w:val="left"/>
            </w:pPr>
            <w:r>
              <w:t xml:space="preserve">True RMS, CAT III 600V</w:t>
            </w:r>
          </w:p>
        </w:tc>
        <w:tc>
          <w:tcPr/>
          <w:p>
            <w:pPr>
              <w:pStyle w:val="Compact"/>
              <w:jc w:val="left"/>
            </w:pPr>
            <w:r>
              <w:t xml:space="preserve">Measuring voltage, current, and resistance</w:t>
            </w:r>
          </w:p>
        </w:tc>
      </w:tr>
      <w:tr>
        <w:tc>
          <w:tcPr/>
          <w:p>
            <w:pPr>
              <w:pStyle w:val="Compact"/>
              <w:jc w:val="left"/>
            </w:pPr>
            <w:r>
              <w:t xml:space="preserve">Clamp Meter</w:t>
            </w:r>
          </w:p>
        </w:tc>
        <w:tc>
          <w:tcPr/>
          <w:p>
            <w:pPr>
              <w:pStyle w:val="Compact"/>
              <w:jc w:val="left"/>
            </w:pPr>
            <w:r>
              <w:t xml:space="preserve">AC/DC, 1000A range</w:t>
            </w:r>
          </w:p>
        </w:tc>
        <w:tc>
          <w:tcPr/>
          <w:p>
            <w:pPr>
              <w:pStyle w:val="Compact"/>
              <w:jc w:val="left"/>
            </w:pPr>
            <w:r>
              <w:t xml:space="preserve">Measuring current without breaking the circuit</w:t>
            </w:r>
          </w:p>
        </w:tc>
      </w:tr>
      <w:tr>
        <w:tc>
          <w:tcPr/>
          <w:p>
            <w:pPr>
              <w:pStyle w:val="Compact"/>
              <w:jc w:val="left"/>
            </w:pPr>
            <w:r>
              <w:t xml:space="preserve">Insulation Resistance Tester</w:t>
            </w:r>
          </w:p>
        </w:tc>
        <w:tc>
          <w:tcPr/>
          <w:p>
            <w:pPr>
              <w:pStyle w:val="Compact"/>
              <w:jc w:val="left"/>
            </w:pPr>
            <w:r>
              <w:t xml:space="preserve">500V/1000V output</w:t>
            </w:r>
          </w:p>
        </w:tc>
        <w:tc>
          <w:tcPr/>
          <w:p>
            <w:pPr>
              <w:pStyle w:val="Compact"/>
              <w:jc w:val="left"/>
            </w:pPr>
            <w:r>
              <w:t xml:space="preserve">Testing insulation integrity of wiring</w:t>
            </w:r>
          </w:p>
        </w:tc>
      </w:tr>
      <w:tr>
        <w:tc>
          <w:tcPr/>
          <w:p>
            <w:pPr>
              <w:pStyle w:val="Compact"/>
              <w:jc w:val="left"/>
            </w:pPr>
            <w:r>
              <w:t xml:space="preserve">Earth Ground Tester</w:t>
            </w:r>
          </w:p>
        </w:tc>
        <w:tc>
          <w:tcPr/>
          <w:p>
            <w:pPr>
              <w:pStyle w:val="Compact"/>
              <w:jc w:val="left"/>
            </w:pPr>
            <w:r>
              <w:t xml:space="preserve">3-pole or 4-pole method</w:t>
            </w:r>
          </w:p>
        </w:tc>
        <w:tc>
          <w:tcPr/>
          <w:p>
            <w:pPr>
              <w:pStyle w:val="Compact"/>
              <w:jc w:val="left"/>
            </w:pPr>
            <w:r>
              <w:t xml:space="preserve">Verifying grounding system effectiveness</w:t>
            </w:r>
          </w:p>
        </w:tc>
      </w:tr>
      <w:tr>
        <w:tc>
          <w:tcPr/>
          <w:p>
            <w:pPr>
              <w:pStyle w:val="Compact"/>
              <w:jc w:val="left"/>
            </w:pPr>
            <w:r>
              <w:t xml:space="preserve">Power Quality Analyzer</w:t>
            </w:r>
          </w:p>
        </w:tc>
        <w:tc>
          <w:tcPr/>
          <w:p>
            <w:pPr>
              <w:pStyle w:val="Compact"/>
              <w:jc w:val="left"/>
            </w:pPr>
            <w:r>
              <w:t xml:space="preserve">Records voltage, frequency, harmonics</w:t>
            </w:r>
          </w:p>
        </w:tc>
        <w:tc>
          <w:tcPr/>
          <w:p>
            <w:pPr>
              <w:pStyle w:val="Compact"/>
              <w:jc w:val="left"/>
            </w:pPr>
            <w:r>
              <w:t xml:space="preserve">Assessing power stability and quality</w:t>
            </w:r>
          </w:p>
        </w:tc>
      </w:tr>
      <w:tr>
        <w:tc>
          <w:tcPr/>
          <w:p>
            <w:pPr>
              <w:pStyle w:val="Compact"/>
              <w:jc w:val="left"/>
            </w:pPr>
            <w:r>
              <w:t xml:space="preserve">Thermal Imaging Camera</w:t>
            </w:r>
          </w:p>
        </w:tc>
        <w:tc>
          <w:tcPr/>
          <w:p>
            <w:pPr>
              <w:pStyle w:val="Compact"/>
              <w:jc w:val="left"/>
            </w:pPr>
            <w:r>
              <w:t xml:space="preserve">Infrared, high resolution</w:t>
            </w:r>
          </w:p>
        </w:tc>
        <w:tc>
          <w:tcPr/>
          <w:p>
            <w:pPr>
              <w:pStyle w:val="Compact"/>
              <w:jc w:val="left"/>
            </w:pPr>
            <w:r>
              <w:t xml:space="preserve">Identifying hot spots and overloaded connections</w:t>
            </w:r>
          </w:p>
        </w:tc>
      </w:tr>
    </w:tbl>
    <w:bookmarkEnd w:id="23"/>
    <w:bookmarkStart w:id="30" w:name="experimental-procedures"/>
    <w:p>
      <w:pPr>
        <w:pStyle w:val="Heading2"/>
      </w:pPr>
      <w:r>
        <w:t xml:space="preserve">5. Experimental Procedures</w:t>
      </w:r>
    </w:p>
    <w:bookmarkStart w:id="24" w:name="initial-visual-inspection"/>
    <w:p>
      <w:pPr>
        <w:pStyle w:val="Heading3"/>
      </w:pPr>
      <w:r>
        <w:t xml:space="preserve">5.1. Initial Visual Inspection</w:t>
      </w:r>
    </w:p>
    <w:p>
      <w:pPr>
        <w:pStyle w:val="FirstParagraph"/>
      </w:pPr>
      <w:r>
        <w:t xml:space="preserve">Before any electrical testing, conduct a comprehensive visual inspection of the electrical system. Look for signs of wear and tear, such as frayed wires, burnt connectors, or corroded terminals. Pay special attention to areas where the national grid connects to backup generators, as these points are prone to faults due to frequent switching.</w:t>
      </w:r>
    </w:p>
    <w:bookmarkEnd w:id="24"/>
    <w:bookmarkStart w:id="25" w:name="voltage-and-frequency-measurement"/>
    <w:p>
      <w:pPr>
        <w:pStyle w:val="Heading3"/>
      </w:pPr>
      <w:r>
        <w:t xml:space="preserve">5.2. Voltage and Frequency Measurement</w:t>
      </w:r>
    </w:p>
    <w:p>
      <w:pPr>
        <w:pStyle w:val="FirstParagraph"/>
      </w:pPr>
      <w:r>
        <w:t xml:space="preserve">Using a digital multimeter and power quality analyzer, measure the voltage and frequency at various points in the electrical system, including the main distribution panel, sub-panels, and critical loads. Record the readings during both grid power and generator power operation. In Kabul, voltage levels can fluctuate significantly, so it is essential to document these variations to assess the need for voltage stabilizers or surge protectors.</w:t>
      </w:r>
    </w:p>
    <w:bookmarkEnd w:id="25"/>
    <w:bookmarkStart w:id="26" w:name="grounding-and-bonding-verification"/>
    <w:p>
      <w:pPr>
        <w:pStyle w:val="Heading3"/>
      </w:pPr>
      <w:r>
        <w:t xml:space="preserve">5.3. Grounding and Bonding Verification</w:t>
      </w:r>
    </w:p>
    <w:p>
      <w:pPr>
        <w:pStyle w:val="FirstParagraph"/>
      </w:pPr>
      <w:r>
        <w:t xml:space="preserve">Proper grounding is critical for safety, especially in areas with unstable power supplies. Use an earth ground tester to measure the resistance of the grounding system. The resistance should be less than 5 ohms for residential systems and less than 1 ohm for commercial systems. If the resistance is higher, investigate and rectify the issue, which may involve improving the grounding electrode or repairing damaged grounding conductors.</w:t>
      </w:r>
    </w:p>
    <w:bookmarkEnd w:id="26"/>
    <w:bookmarkStart w:id="27" w:name="insulation-resistance-testing"/>
    <w:p>
      <w:pPr>
        <w:pStyle w:val="Heading3"/>
      </w:pPr>
      <w:r>
        <w:t xml:space="preserve">5.4. Insulation Resistance Testing</w:t>
      </w:r>
    </w:p>
    <w:p>
      <w:pPr>
        <w:pStyle w:val="FirstParagraph"/>
      </w:pPr>
      <w:r>
        <w:t xml:space="preserve">Perform insulation resistance tests on all major circuits to ensure that the wiring is intact and free from moisture or damage. Use an insulation resistance tester to apply a test voltage and measure the resistance. A reading of less than 1 megohm indicates a potential fault that requires immediate attention.</w:t>
      </w:r>
    </w:p>
    <w:bookmarkEnd w:id="27"/>
    <w:bookmarkStart w:id="28" w:name="load-testing-and-thermal-imaging"/>
    <w:p>
      <w:pPr>
        <w:pStyle w:val="Heading3"/>
      </w:pPr>
      <w:r>
        <w:t xml:space="preserve">5.5. Load Testing and Thermal Imaging</w:t>
      </w:r>
    </w:p>
    <w:p>
      <w:pPr>
        <w:pStyle w:val="FirstParagraph"/>
      </w:pPr>
      <w:r>
        <w:t xml:space="preserve">Conduct load testing by operating major electrical appliances and equipment to simulate normal usage conditions. Use a thermal imaging camera to identify any hot spots in the electrical system, which may indicate overloaded circuits, loose connections, or failing components. Document all findings and recommend corrective actions as necessary.</w:t>
      </w:r>
    </w:p>
    <w:bookmarkEnd w:id="28"/>
    <w:bookmarkStart w:id="29" w:name="backup-power-system-assessment"/>
    <w:p>
      <w:pPr>
        <w:pStyle w:val="Heading3"/>
      </w:pPr>
      <w:r>
        <w:t xml:space="preserve">5.6. Backup Power System Assessment</w:t>
      </w:r>
    </w:p>
    <w:p>
      <w:pPr>
        <w:pStyle w:val="FirstParagraph"/>
      </w:pPr>
      <w:r>
        <w:t xml:space="preserve">Given the reliance on backup power systems in Kabul, it is essential to assess their performance. Test the automatic transfer switch (ATS) to ensure seamless switching between grid power and generator power. Measure the voltage and frequency output of the generator under load to verify that it meets the required standards. Check the fuel levels, oil levels, and overall condition of the generator to ensure reliable operation.</w:t>
      </w:r>
    </w:p>
    <w:bookmarkEnd w:id="29"/>
    <w:bookmarkEnd w:id="30"/>
    <w:bookmarkStart w:id="31" w:name="data-recording-and-reporting"/>
    <w:p>
      <w:pPr>
        <w:pStyle w:val="Heading2"/>
      </w:pPr>
      <w:r>
        <w:t xml:space="preserve">6. Data Recording and Reporting</w:t>
      </w:r>
    </w:p>
    <w:p>
      <w:pPr>
        <w:pStyle w:val="FirstParagraph"/>
      </w:pPr>
      <w:r>
        <w:t xml:space="preserve">All data collected during the electrical assessments must be recorded accurately and comprehensively. Use standardized forms or digital tools to document the following:</w:t>
      </w:r>
    </w:p>
    <w:p>
      <w:pPr>
        <w:numPr>
          <w:ilvl w:val="0"/>
          <w:numId w:val="1003"/>
        </w:numPr>
        <w:pStyle w:val="Compact"/>
      </w:pPr>
      <w:r>
        <w:t xml:space="preserve">Date and time of the assessment.</w:t>
      </w:r>
    </w:p>
    <w:p>
      <w:pPr>
        <w:numPr>
          <w:ilvl w:val="0"/>
          <w:numId w:val="1003"/>
        </w:numPr>
        <w:pStyle w:val="Compact"/>
      </w:pPr>
      <w:r>
        <w:t xml:space="preserve">Location and description of the electrical system.</w:t>
      </w:r>
    </w:p>
    <w:p>
      <w:pPr>
        <w:numPr>
          <w:ilvl w:val="0"/>
          <w:numId w:val="1003"/>
        </w:numPr>
        <w:pStyle w:val="Compact"/>
      </w:pPr>
      <w:r>
        <w:t xml:space="preserve">Names and qualifications of the electricians involved.</w:t>
      </w:r>
    </w:p>
    <w:p>
      <w:pPr>
        <w:numPr>
          <w:ilvl w:val="0"/>
          <w:numId w:val="1003"/>
        </w:numPr>
        <w:pStyle w:val="Compact"/>
      </w:pPr>
      <w:r>
        <w:t xml:space="preserve">Test results, including voltage, current, resistance, and temperature readings.</w:t>
      </w:r>
    </w:p>
    <w:p>
      <w:pPr>
        <w:numPr>
          <w:ilvl w:val="0"/>
          <w:numId w:val="1003"/>
        </w:numPr>
        <w:pStyle w:val="Compact"/>
      </w:pPr>
      <w:r>
        <w:t xml:space="preserve">Observations and any identified issues or hazards.</w:t>
      </w:r>
    </w:p>
    <w:p>
      <w:pPr>
        <w:numPr>
          <w:ilvl w:val="0"/>
          <w:numId w:val="1003"/>
        </w:numPr>
        <w:pStyle w:val="Compact"/>
      </w:pPr>
      <w:r>
        <w:t xml:space="preserve">Recommendations for corrective actions or improvements.</w:t>
      </w:r>
    </w:p>
    <w:p>
      <w:pPr>
        <w:pStyle w:val="FirstParagraph"/>
      </w:pPr>
      <w:r>
        <w:t xml:space="preserve">Prepare a detailed report summarizing the findings and recommendations. The report should be clear, concise, and accessible to both technical and non-technical stakeholders. Provide copies of the report to the building owner, facility manager, and relevant authorities as required.</w:t>
      </w:r>
    </w:p>
    <w:bookmarkEnd w:id="31"/>
    <w:bookmarkStart w:id="32" w:name="conclusion"/>
    <w:p>
      <w:pPr>
        <w:pStyle w:val="Heading2"/>
      </w:pPr>
      <w:r>
        <w:t xml:space="preserve">7. Conclusion</w:t>
      </w:r>
    </w:p>
    <w:p>
      <w:pPr>
        <w:pStyle w:val="FirstParagraph"/>
      </w:pPr>
      <w:r>
        <w:t xml:space="preserve">This Experiment Protocol provides a comprehensive framework for electricians in Kabul, Afghanistan, to conduct safe and effective electrical assessments. By following these procedures, electricians can ensure the reliability and safety of electrical systems, mitigate risks associated with power fluctuations, and contribute to the overall stability of the electrical infrastructure in the region. Regular adherence to this protocol will help maintain high standards of electrical safety and performance in Kabul.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Infrastructure Assessment in Kabul, Afghanistan</dc:title>
  <dc:creator/>
  <dc:language>en</dc:language>
  <cp:keywords/>
  <dcterms:created xsi:type="dcterms:W3CDTF">2026-10-10T09:05:37Z</dcterms:created>
  <dcterms:modified xsi:type="dcterms:W3CDTF">2026-10-10T09:05:37Z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