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Electrician</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Germany</w:t>
      </w:r>
      <w:r>
        <w:t xml:space="preserve"> </w:t>
      </w:r>
      <w:r>
        <w:t xml:space="preserve">Berlin</w:t>
      </w:r>
    </w:p>
    <w:bookmarkStart w:id="20" w:name="X50e70157f620534dfde021fc10cd352e1a95316"/>
    <w:p>
      <w:pPr>
        <w:pStyle w:val="Heading1"/>
      </w:pPr>
      <w:r>
        <w:t xml:space="preserve">Experiment Protocol: Electrician Safety and Efficiency in Germany Berlin</w:t>
      </w:r>
    </w:p>
    <w:p>
      <w:pPr>
        <w:pStyle w:val="FirstParagraph"/>
      </w:pPr>
      <w:r>
        <w:rPr>
          <w:bCs/>
          <w:b/>
        </w:rPr>
        <w:t xml:space="preserve">Document ID:</w:t>
      </w:r>
      <w:r>
        <w:t xml:space="preserve"> </w:t>
      </w:r>
      <w:r>
        <w:t xml:space="preserve">EP-2024-DE-BE-001</w:t>
      </w:r>
    </w:p>
    <w:p>
      <w:pPr>
        <w:pStyle w:val="BodyText"/>
      </w:pPr>
      <w:r>
        <w:rPr>
          <w:bCs/>
          <w:b/>
        </w:rPr>
        <w:t xml:space="preserve">Date:</w:t>
      </w:r>
      <w:r>
        <w:t xml:space="preserve"> </w:t>
      </w:r>
      <w:r>
        <w:t xml:space="preserve">October 15, 2024</w:t>
      </w:r>
    </w:p>
    <w:p>
      <w:pPr>
        <w:pStyle w:val="BodyText"/>
      </w:pPr>
      <w:r>
        <w:rPr>
          <w:bCs/>
          <w:b/>
        </w:rPr>
        <w:t xml:space="preserve">Location:</w:t>
      </w:r>
      <w:r>
        <w:t xml:space="preserve"> </w:t>
      </w:r>
      <w:r>
        <w:t xml:space="preserve">Berlin, Germany</w:t>
      </w:r>
    </w:p>
    <w:p>
      <w:pPr>
        <w:pStyle w:val="BodyText"/>
      </w:pPr>
      <w:r>
        <w:rPr>
          <w:bCs/>
          <w:b/>
        </w:rPr>
        <w:t xml:space="preserve">Prepared by:</w:t>
      </w:r>
      <w:r>
        <w:t xml:space="preserve"> </w:t>
      </w:r>
      <w:r>
        <w:t xml:space="preserve">Technical Research Division</w:t>
      </w:r>
    </w:p>
    <w:bookmarkEnd w:id="20"/>
    <w:bookmarkStart w:id="21" w:name="introduction"/>
    <w:p>
      <w:pPr>
        <w:pStyle w:val="Heading2"/>
      </w:pPr>
      <w:r>
        <w:t xml:space="preserve">1. Introduction</w:t>
      </w:r>
    </w:p>
    <w:p>
      <w:pPr>
        <w:pStyle w:val="FirstParagraph"/>
      </w:pPr>
      <w:r>
        <w:t xml:space="preserve">This Experiment Protocol outlines the procedures, objectives, and safety measures for conducting an experiment involving electricians in Germany Berlin. The primary focus is to evaluate the efficiency and safety of electrical installations in residential and commercial buildings while adhering to German regulations and standards. The experiment aims to provide insights into best practices for electricians working in urban environments like Berlin, where infrastructure complexity and regulatory requirements are significant.</w:t>
      </w:r>
    </w:p>
    <w:bookmarkEnd w:id="21"/>
    <w:bookmarkStart w:id="22" w:name="objectives"/>
    <w:p>
      <w:pPr>
        <w:pStyle w:val="Heading2"/>
      </w:pPr>
      <w:r>
        <w:t xml:space="preserve">2. Objectives</w:t>
      </w:r>
    </w:p>
    <w:p>
      <w:pPr>
        <w:pStyle w:val="FirstParagraph"/>
      </w:pPr>
      <w:r>
        <w:t xml:space="preserve">The objectives of this experiment are as follows:</w:t>
      </w:r>
    </w:p>
    <w:p>
      <w:pPr>
        <w:numPr>
          <w:ilvl w:val="0"/>
          <w:numId w:val="1001"/>
        </w:numPr>
        <w:pStyle w:val="Compact"/>
      </w:pPr>
      <w:r>
        <w:t xml:space="preserve">To assess the compliance of electrical installations with German standards (e.g., DIN VDE 0100).</w:t>
      </w:r>
    </w:p>
    <w:p>
      <w:pPr>
        <w:numPr>
          <w:ilvl w:val="0"/>
          <w:numId w:val="1001"/>
        </w:numPr>
        <w:pStyle w:val="Compact"/>
      </w:pPr>
      <w:r>
        <w:t xml:space="preserve">To evaluate the efficiency of electricians in performing tasks under varying conditions.</w:t>
      </w:r>
    </w:p>
    <w:p>
      <w:pPr>
        <w:numPr>
          <w:ilvl w:val="0"/>
          <w:numId w:val="1001"/>
        </w:numPr>
        <w:pStyle w:val="Compact"/>
      </w:pPr>
      <w:r>
        <w:t xml:space="preserve">To identify potential safety risks and propose mitigation strategies.</w:t>
      </w:r>
    </w:p>
    <w:p>
      <w:pPr>
        <w:numPr>
          <w:ilvl w:val="0"/>
          <w:numId w:val="1001"/>
        </w:numPr>
        <w:pStyle w:val="Compact"/>
      </w:pPr>
      <w:r>
        <w:t xml:space="preserve">To document the impact of environmental factors in Germany Berlin on electrical work.</w:t>
      </w:r>
    </w:p>
    <w:bookmarkEnd w:id="22"/>
    <w:bookmarkStart w:id="23" w:name="scope"/>
    <w:p>
      <w:pPr>
        <w:pStyle w:val="Heading2"/>
      </w:pPr>
      <w:r>
        <w:t xml:space="preserve">3. Scope</w:t>
      </w:r>
    </w:p>
    <w:p>
      <w:pPr>
        <w:pStyle w:val="FirstParagraph"/>
      </w:pPr>
      <w:r>
        <w:t xml:space="preserve">This experiment will be conducted in selected residential and commercial buildings in Germany Berlin. It will involve licensed electricians performing standard electrical tasks, including wiring, circuit testing, and equipment installation. The scope is limited to low-voltage systems (up to 1000V AC) and does not include high-voltage or industrial applications.</w:t>
      </w:r>
    </w:p>
    <w:bookmarkEnd w:id="23"/>
    <w:bookmarkStart w:id="27" w:name="methodology"/>
    <w:p>
      <w:pPr>
        <w:pStyle w:val="Heading2"/>
      </w:pPr>
      <w:r>
        <w:t xml:space="preserve">4. Methodology</w:t>
      </w:r>
    </w:p>
    <w:bookmarkStart w:id="24" w:name="participants"/>
    <w:p>
      <w:pPr>
        <w:pStyle w:val="Heading3"/>
      </w:pPr>
      <w:r>
        <w:t xml:space="preserve">4.1 Participants</w:t>
      </w:r>
    </w:p>
    <w:p>
      <w:pPr>
        <w:pStyle w:val="FirstParagraph"/>
      </w:pPr>
      <w:r>
        <w:t xml:space="preserve">The experiment will involve a group of 10 licensed electricians with varying levels of experience. All participants must hold valid certifications recognized in Germany, such as the "Elektriker für Betriebstechnik" or "Elektriker für Energie- und Gebäudetechnik."</w:t>
      </w:r>
    </w:p>
    <w:bookmarkEnd w:id="24"/>
    <w:bookmarkStart w:id="25" w:name="equipment"/>
    <w:p>
      <w:pPr>
        <w:pStyle w:val="Heading3"/>
      </w:pPr>
      <w:r>
        <w:t xml:space="preserve">4.2 Equipment</w:t>
      </w:r>
    </w:p>
    <w:p>
      <w:pPr>
        <w:pStyle w:val="FirstParagraph"/>
      </w:pPr>
      <w:r>
        <w:t xml:space="preserve">The following equipment will be used during the experiment:</w:t>
      </w:r>
    </w:p>
    <w:p>
      <w:pPr>
        <w:numPr>
          <w:ilvl w:val="0"/>
          <w:numId w:val="1002"/>
        </w:numPr>
        <w:pStyle w:val="Compact"/>
      </w:pPr>
      <w:r>
        <w:t xml:space="preserve">Multimeters and clamp meters for electrical measurements.</w:t>
      </w:r>
    </w:p>
    <w:p>
      <w:pPr>
        <w:numPr>
          <w:ilvl w:val="0"/>
          <w:numId w:val="1002"/>
        </w:numPr>
        <w:pStyle w:val="Compact"/>
      </w:pPr>
      <w:r>
        <w:t xml:space="preserve">Insulation testers for verifying cable integrity.</w:t>
      </w:r>
    </w:p>
    <w:p>
      <w:pPr>
        <w:numPr>
          <w:ilvl w:val="0"/>
          <w:numId w:val="1002"/>
        </w:numPr>
        <w:pStyle w:val="Compact"/>
      </w:pPr>
      <w:r>
        <w:t xml:space="preserve">Personal protective equipment (PPE), including insulated gloves, safety glasses, and helmets.</w:t>
      </w:r>
    </w:p>
    <w:p>
      <w:pPr>
        <w:numPr>
          <w:ilvl w:val="0"/>
          <w:numId w:val="1002"/>
        </w:numPr>
        <w:pStyle w:val="Compact"/>
      </w:pPr>
      <w:r>
        <w:t xml:space="preserve">Standard electrical tools (e.g., screwdrivers, pliers, wire strippers).</w:t>
      </w:r>
    </w:p>
    <w:bookmarkEnd w:id="25"/>
    <w:bookmarkStart w:id="26" w:name="procedure"/>
    <w:p>
      <w:pPr>
        <w:pStyle w:val="Heading3"/>
      </w:pPr>
      <w:r>
        <w:t xml:space="preserve">4.3 Procedure</w:t>
      </w:r>
    </w:p>
    <w:p>
      <w:pPr>
        <w:pStyle w:val="FirstParagraph"/>
      </w:pPr>
      <w:r>
        <w:t xml:space="preserve">The experiment will be divided into three phases:</w:t>
      </w:r>
    </w:p>
    <w:p>
      <w:pPr>
        <w:numPr>
          <w:ilvl w:val="0"/>
          <w:numId w:val="1003"/>
        </w:numPr>
        <w:pStyle w:val="Compact"/>
      </w:pPr>
      <w:r>
        <w:rPr>
          <w:bCs/>
          <w:b/>
        </w:rPr>
        <w:t xml:space="preserve">Preparation Phase:</w:t>
      </w:r>
      <w:r>
        <w:t xml:space="preserve"> </w:t>
      </w:r>
      <w:r>
        <w:t xml:space="preserve">Electricians will review the task requirements and safety protocols. A briefing session will be conducted to ensure all participants understand the objectives and procedures.</w:t>
      </w:r>
    </w:p>
    <w:p>
      <w:pPr>
        <w:numPr>
          <w:ilvl w:val="0"/>
          <w:numId w:val="1003"/>
        </w:numPr>
        <w:pStyle w:val="Compact"/>
      </w:pPr>
      <w:r>
        <w:rPr>
          <w:bCs/>
          <w:b/>
        </w:rPr>
        <w:t xml:space="preserve">Execution Phase:</w:t>
      </w:r>
      <w:r>
        <w:t xml:space="preserve"> </w:t>
      </w:r>
      <w:r>
        <w:t xml:space="preserve">Electricians will perform assigned tasks in designated buildings. Tasks include installing new circuits, replacing faulty components, and conducting safety inspections. Each task will be timed and recorded.</w:t>
      </w:r>
    </w:p>
    <w:p>
      <w:pPr>
        <w:numPr>
          <w:ilvl w:val="0"/>
          <w:numId w:val="1003"/>
        </w:numPr>
        <w:pStyle w:val="Compact"/>
      </w:pPr>
      <w:r>
        <w:rPr>
          <w:bCs/>
          <w:b/>
        </w:rPr>
        <w:t xml:space="preserve">Evaluation Phase:</w:t>
      </w:r>
      <w:r>
        <w:t xml:space="preserve"> </w:t>
      </w:r>
      <w:r>
        <w:t xml:space="preserve">Completed tasks will be inspected for compliance with German standards. Data on task duration, errors, and safety incidents will be collected and analyzed.</w:t>
      </w:r>
    </w:p>
    <w:bookmarkEnd w:id="26"/>
    <w:bookmarkEnd w:id="27"/>
    <w:bookmarkStart w:id="28" w:name="safety-measures"/>
    <w:p>
      <w:pPr>
        <w:pStyle w:val="Heading2"/>
      </w:pPr>
      <w:r>
        <w:t xml:space="preserve">5. Safety Measures</w:t>
      </w:r>
    </w:p>
    <w:p>
      <w:pPr>
        <w:pStyle w:val="FirstParagraph"/>
      </w:pPr>
      <w:r>
        <w:t xml:space="preserve">Safety is a critical aspect of this experiment. The following measures will be implemented:</w:t>
      </w:r>
    </w:p>
    <w:p>
      <w:pPr>
        <w:numPr>
          <w:ilvl w:val="0"/>
          <w:numId w:val="1004"/>
        </w:numPr>
        <w:pStyle w:val="Compact"/>
      </w:pPr>
      <w:r>
        <w:t xml:space="preserve">All electricians must wear appropriate PPE at all times.</w:t>
      </w:r>
    </w:p>
    <w:p>
      <w:pPr>
        <w:numPr>
          <w:ilvl w:val="0"/>
          <w:numId w:val="1004"/>
        </w:numPr>
        <w:pStyle w:val="Compact"/>
      </w:pPr>
      <w:r>
        <w:t xml:space="preserve">Lockout/tagout procedures will be followed to prevent accidental energization of circuits.</w:t>
      </w:r>
    </w:p>
    <w:p>
      <w:pPr>
        <w:numPr>
          <w:ilvl w:val="0"/>
          <w:numId w:val="1004"/>
        </w:numPr>
        <w:pStyle w:val="Compact"/>
      </w:pPr>
      <w:r>
        <w:t xml:space="preserve">A safety officer will be present on-site to monitor compliance and respond to emergencies.</w:t>
      </w:r>
    </w:p>
    <w:p>
      <w:pPr>
        <w:numPr>
          <w:ilvl w:val="0"/>
          <w:numId w:val="1004"/>
        </w:numPr>
        <w:pStyle w:val="Compact"/>
      </w:pPr>
      <w:r>
        <w:t xml:space="preserve">First aid kits and fire extinguishers will be readily available.</w:t>
      </w:r>
    </w:p>
    <w:bookmarkEnd w:id="28"/>
    <w:bookmarkStart w:id="29" w:name="data-collection-and-analysis"/>
    <w:p>
      <w:pPr>
        <w:pStyle w:val="Heading2"/>
      </w:pPr>
      <w:r>
        <w:t xml:space="preserve">6. Data Collection and Analysis</w:t>
      </w:r>
    </w:p>
    <w:p>
      <w:pPr>
        <w:pStyle w:val="FirstParagraph"/>
      </w:pPr>
      <w:r>
        <w:t xml:space="preserve">Data will be collected using standardized forms and digital tools. Key metrics include:</w:t>
      </w:r>
    </w:p>
    <w:p>
      <w:pPr>
        <w:numPr>
          <w:ilvl w:val="0"/>
          <w:numId w:val="1005"/>
        </w:numPr>
        <w:pStyle w:val="Compact"/>
      </w:pPr>
      <w:r>
        <w:t xml:space="preserve">Task completion time.</w:t>
      </w:r>
    </w:p>
    <w:p>
      <w:pPr>
        <w:numPr>
          <w:ilvl w:val="0"/>
          <w:numId w:val="1005"/>
        </w:numPr>
        <w:pStyle w:val="Compact"/>
      </w:pPr>
      <w:r>
        <w:t xml:space="preserve">Number of errors or non-compliances.</w:t>
      </w:r>
    </w:p>
    <w:p>
      <w:pPr>
        <w:numPr>
          <w:ilvl w:val="0"/>
          <w:numId w:val="1005"/>
        </w:numPr>
        <w:pStyle w:val="Compact"/>
      </w:pPr>
      <w:r>
        <w:t xml:space="preserve">Safety incidents or near-misses.</w:t>
      </w:r>
    </w:p>
    <w:p>
      <w:pPr>
        <w:numPr>
          <w:ilvl w:val="0"/>
          <w:numId w:val="1005"/>
        </w:numPr>
        <w:pStyle w:val="Compact"/>
      </w:pPr>
      <w:r>
        <w:t xml:space="preserve">Participant feedback on challenges faced.</w:t>
      </w:r>
    </w:p>
    <w:p>
      <w:pPr>
        <w:pStyle w:val="FirstParagraph"/>
      </w:pPr>
      <w:r>
        <w:t xml:space="preserve">Data will be analyzed using statistical methods to identify trends and areas for improvement. Results will be compared against benchmarks established by German regulatory bodies.</w:t>
      </w:r>
    </w:p>
    <w:bookmarkEnd w:id="29"/>
    <w:bookmarkStart w:id="30" w:name="ethical-considerations"/>
    <w:p>
      <w:pPr>
        <w:pStyle w:val="Heading2"/>
      </w:pPr>
      <w:r>
        <w:t xml:space="preserve">7. Ethical Considerations</w:t>
      </w:r>
    </w:p>
    <w:p>
      <w:pPr>
        <w:pStyle w:val="FirstParagraph"/>
      </w:pPr>
      <w:r>
        <w:t xml:space="preserve">This experiment adheres to ethical guidelines for human subjects research. Participants will provide informed consent before joining the study. Their identities will remain confidential, and data will be used solely for research purposes. Any risks associated with the experiment have been minimized through rigorous safety protocols.</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performance of electricians in Germany Berlin. By focusing on safety, efficiency, and compliance, the experiment aims to contribute valuable insights to the electrical industry. The findings will help improve training programs, update safety guidelines, and enhance the overall quality of electrical installations in urban settings.</w:t>
      </w:r>
    </w:p>
    <w:bookmarkEnd w:id="31"/>
    <w:p>
      <w:pPr>
        <w:pStyle w:val="BodyText"/>
      </w:pPr>
      <w:r>
        <w:t xml:space="preserve">© 2024 Technical Research Division. All rights reserved.</w:t>
      </w:r>
    </w:p>
    <w:p>
      <w:pPr>
        <w:pStyle w:val="BodyText"/>
      </w:pPr>
      <w:r>
        <w:t xml:space="preserve">For questions or clarifications, contact: info@technicalresearch.de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Electrician Safety and Efficiency in Germany Berlin</dc:title>
  <dc:creator/>
  <dc:language>en</dc:language>
  <cp:keywords/>
  <dcterms:created xsi:type="dcterms:W3CDTF">2026-10-10T03:05:53Z</dcterms:created>
  <dcterms:modified xsi:type="dcterms:W3CDTF">2026-10-10T03:05:53Z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