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Munich,</w:t>
      </w:r>
      <w:r>
        <w:t xml:space="preserve"> </w:t>
      </w:r>
      <w:r>
        <w:t xml:space="preserve">Germany</w:t>
      </w:r>
    </w:p>
    <w:bookmarkStart w:id="21" w:name="experiment-protocol"/>
    <w:p>
      <w:pPr>
        <w:pStyle w:val="Heading1"/>
      </w:pPr>
      <w:r>
        <w:t xml:space="preserve">Experiment Protocol</w:t>
      </w:r>
    </w:p>
    <w:bookmarkStart w:id="20" w:name="X63e5dd52e0a8b3b00097727490ad26f06f77116"/>
    <w:p>
      <w:pPr>
        <w:pStyle w:val="Heading2"/>
      </w:pPr>
      <w:r>
        <w:t xml:space="preserve">Electrical Installation and Safety Standards for Electricians in Munich, Germany</w:t>
      </w:r>
    </w:p>
    <w:p>
      <w:pPr>
        <w:pStyle w:val="FirstParagraph"/>
      </w:pPr>
      <w:r>
        <w:rPr>
          <w:bCs/>
          <w:b/>
        </w:rPr>
        <w:t xml:space="preserve">Document ID:</w:t>
      </w:r>
      <w:r>
        <w:t xml:space="preserve"> </w:t>
      </w:r>
      <w:r>
        <w:t xml:space="preserve">EP-ELEC-MUC-2023-001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Munich, Bavaria, Germany</w:t>
      </w:r>
    </w:p>
    <w:bookmarkEnd w:id="20"/>
    <w:bookmarkEnd w:id="21"/>
    <w:bookmarkStart w:id="22" w:name="introduction"/>
    <w:p>
      <w:pPr>
        <w:pStyle w:val="Heading2"/>
      </w:pPr>
      <w:r>
        <w:t xml:space="preserve">1. Introduction</w:t>
      </w:r>
    </w:p>
    <w:p>
      <w:pPr>
        <w:pStyle w:val="FirstParagraph"/>
      </w:pPr>
      <w:r>
        <w:t xml:space="preserve">This Experiment Protocol outlines the procedures, safety measures, and technical standards for conducting electrical installations and experiments in Munich, Germany. The protocol is designed to ensure compliance with German electrical regulations, including the VDE (Verband der Elektrotechnik, Elektronik und Informationstechnik) standards and the German Electrical Engineering Rules (DIN VDE). It is intended for use by licensed electricians and technical personnel working in residential, commercial, and industrial settings within Munich.</w:t>
      </w:r>
    </w:p>
    <w:bookmarkEnd w:id="22"/>
    <w:bookmarkStart w:id="23"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ensure the safety of personnel and the public during electrical experiments and installations.</w:t>
      </w:r>
    </w:p>
    <w:p>
      <w:pPr>
        <w:numPr>
          <w:ilvl w:val="0"/>
          <w:numId w:val="1001"/>
        </w:numPr>
        <w:pStyle w:val="Compact"/>
      </w:pPr>
      <w:r>
        <w:t xml:space="preserve">To comply with local, national, and European Union regulations governing electrical work in Germany.</w:t>
      </w:r>
    </w:p>
    <w:p>
      <w:pPr>
        <w:numPr>
          <w:ilvl w:val="0"/>
          <w:numId w:val="1001"/>
        </w:numPr>
        <w:pStyle w:val="Compact"/>
      </w:pPr>
      <w:r>
        <w:t xml:space="preserve">To provide a standardized framework for testing and validating electrical systems in Munich.</w:t>
      </w:r>
    </w:p>
    <w:p>
      <w:pPr>
        <w:numPr>
          <w:ilvl w:val="0"/>
          <w:numId w:val="1001"/>
        </w:numPr>
        <w:pStyle w:val="Compact"/>
      </w:pPr>
      <w:r>
        <w:t xml:space="preserve">To minimize the risk of electrical hazards, including shocks, fires, and equipment damage.</w:t>
      </w:r>
    </w:p>
    <w:bookmarkEnd w:id="23"/>
    <w:bookmarkStart w:id="24" w:name="scope"/>
    <w:p>
      <w:pPr>
        <w:pStyle w:val="Heading2"/>
      </w:pPr>
      <w:r>
        <w:t xml:space="preserve">3. Scope</w:t>
      </w:r>
    </w:p>
    <w:p>
      <w:pPr>
        <w:pStyle w:val="FirstParagraph"/>
      </w:pPr>
      <w:r>
        <w:t xml:space="preserve">This protocol applies to all electrical experiments and installations conducted by licensed electricians in Munich, Germany. It covers:</w:t>
      </w:r>
    </w:p>
    <w:p>
      <w:pPr>
        <w:numPr>
          <w:ilvl w:val="0"/>
          <w:numId w:val="1002"/>
        </w:numPr>
        <w:pStyle w:val="Compact"/>
      </w:pPr>
      <w:r>
        <w:t xml:space="preserve">Low-voltage and high-voltage electrical systems.</w:t>
      </w:r>
    </w:p>
    <w:p>
      <w:pPr>
        <w:numPr>
          <w:ilvl w:val="0"/>
          <w:numId w:val="1002"/>
        </w:numPr>
        <w:pStyle w:val="Compact"/>
      </w:pPr>
      <w:r>
        <w:t xml:space="preserve">Residential, commercial, and industrial electrical installations.</w:t>
      </w:r>
    </w:p>
    <w:p>
      <w:pPr>
        <w:numPr>
          <w:ilvl w:val="0"/>
          <w:numId w:val="1002"/>
        </w:numPr>
        <w:pStyle w:val="Compact"/>
      </w:pPr>
      <w:r>
        <w:t xml:space="preserve">Testing and commissioning of electrical equipment and systems.</w:t>
      </w:r>
    </w:p>
    <w:p>
      <w:pPr>
        <w:numPr>
          <w:ilvl w:val="0"/>
          <w:numId w:val="1002"/>
        </w:numPr>
        <w:pStyle w:val="Compact"/>
      </w:pPr>
      <w:r>
        <w:t xml:space="preserve">Maintenance and repair of existing electrical infrastructure.</w:t>
      </w:r>
    </w:p>
    <w:bookmarkEnd w:id="24"/>
    <w:bookmarkStart w:id="25" w:name="regulatory-compliance"/>
    <w:p>
      <w:pPr>
        <w:pStyle w:val="Heading2"/>
      </w:pPr>
      <w:r>
        <w:t xml:space="preserve">4. Regulatory Compliance</w:t>
      </w:r>
    </w:p>
    <w:p>
      <w:pPr>
        <w:pStyle w:val="FirstParagraph"/>
      </w:pPr>
      <w:r>
        <w:t xml:space="preserve">All electrical work must adhere to the following regulations and standards:</w:t>
      </w:r>
    </w:p>
    <w:p>
      <w:pPr>
        <w:numPr>
          <w:ilvl w:val="0"/>
          <w:numId w:val="1003"/>
        </w:numPr>
        <w:pStyle w:val="Compact"/>
      </w:pPr>
      <w:r>
        <w:rPr>
          <w:bCs/>
          <w:b/>
        </w:rPr>
        <w:t xml:space="preserve">DIN VDE 0100:</w:t>
      </w:r>
      <w:r>
        <w:t xml:space="preserve"> </w:t>
      </w:r>
      <w:r>
        <w:t xml:space="preserve">Rules for the installation of low-voltage electrical installations.</w:t>
      </w:r>
    </w:p>
    <w:p>
      <w:pPr>
        <w:numPr>
          <w:ilvl w:val="0"/>
          <w:numId w:val="1003"/>
        </w:numPr>
        <w:pStyle w:val="Compact"/>
      </w:pPr>
      <w:r>
        <w:rPr>
          <w:bCs/>
          <w:b/>
        </w:rPr>
        <w:t xml:space="preserve">DIN VDE 0105:</w:t>
      </w:r>
      <w:r>
        <w:t xml:space="preserve"> </w:t>
      </w:r>
      <w:r>
        <w:t xml:space="preserve">Rules for the protection against electric shock.</w:t>
      </w:r>
    </w:p>
    <w:p>
      <w:pPr>
        <w:numPr>
          <w:ilvl w:val="0"/>
          <w:numId w:val="1003"/>
        </w:numPr>
        <w:pStyle w:val="Compact"/>
      </w:pPr>
      <w:r>
        <w:rPr>
          <w:bCs/>
          <w:b/>
        </w:rPr>
        <w:t xml:space="preserve">DIN VDE 0108:</w:t>
      </w:r>
      <w:r>
        <w:t xml:space="preserve"> </w:t>
      </w:r>
      <w:r>
        <w:t xml:space="preserve">Rules for the protection against overcurrent.</w:t>
      </w:r>
    </w:p>
    <w:p>
      <w:pPr>
        <w:numPr>
          <w:ilvl w:val="0"/>
          <w:numId w:val="1003"/>
        </w:numPr>
        <w:pStyle w:val="Compact"/>
      </w:pPr>
      <w:r>
        <w:rPr>
          <w:bCs/>
          <w:b/>
        </w:rPr>
        <w:t xml:space="preserve">DIN EN 60204-1:</w:t>
      </w:r>
      <w:r>
        <w:t xml:space="preserve"> </w:t>
      </w:r>
      <w:r>
        <w:t xml:space="preserve">Safety of machinery - Electrical equipment of machines.</w:t>
      </w:r>
    </w:p>
    <w:p>
      <w:pPr>
        <w:numPr>
          <w:ilvl w:val="0"/>
          <w:numId w:val="1003"/>
        </w:numPr>
        <w:pStyle w:val="Compact"/>
      </w:pPr>
      <w:r>
        <w:rPr>
          <w:bCs/>
          <w:b/>
        </w:rPr>
        <w:t xml:space="preserve">German Electrical Engineering Act (ElektroG):</w:t>
      </w:r>
      <w:r>
        <w:t xml:space="preserve"> </w:t>
      </w:r>
      <w:r>
        <w:t xml:space="preserve">Legal framework for electrical installations in Germany.</w:t>
      </w:r>
    </w:p>
    <w:p>
      <w:pPr>
        <w:numPr>
          <w:ilvl w:val="0"/>
          <w:numId w:val="1003"/>
        </w:numPr>
        <w:pStyle w:val="Compact"/>
      </w:pPr>
      <w:r>
        <w:rPr>
          <w:bCs/>
          <w:b/>
        </w:rPr>
        <w:t xml:space="preserve">Munich Local Building Code:</w:t>
      </w:r>
      <w:r>
        <w:t xml:space="preserve"> </w:t>
      </w:r>
      <w:r>
        <w:t xml:space="preserve">Additional requirements specific to the city of Munich.</w:t>
      </w:r>
    </w:p>
    <w:bookmarkEnd w:id="25"/>
    <w:bookmarkStart w:id="26" w:name="safety-measures"/>
    <w:p>
      <w:pPr>
        <w:pStyle w:val="Heading2"/>
      </w:pPr>
      <w:r>
        <w:t xml:space="preserve">5. Safety Measures</w:t>
      </w:r>
    </w:p>
    <w:p>
      <w:pPr>
        <w:pStyle w:val="FirstParagraph"/>
      </w:pPr>
      <w:r>
        <w:t xml:space="preserve">The following safety measures must be strictly followed during all electrical experiments and installations:</w:t>
      </w:r>
    </w:p>
    <w:p>
      <w:pPr>
        <w:numPr>
          <w:ilvl w:val="0"/>
          <w:numId w:val="1004"/>
        </w:numPr>
        <w:pStyle w:val="Compact"/>
      </w:pPr>
      <w:r>
        <w:rPr>
          <w:bCs/>
          <w:b/>
        </w:rPr>
        <w:t xml:space="preserve">Personal Protective Equipment (PPE):</w:t>
      </w:r>
      <w:r>
        <w:t xml:space="preserve"> </w:t>
      </w:r>
      <w:r>
        <w:t xml:space="preserve">Electricians must wear appropriate PPE, including insulated gloves, safety glasses, and non-conductive footwear.</w:t>
      </w:r>
    </w:p>
    <w:p>
      <w:pPr>
        <w:numPr>
          <w:ilvl w:val="0"/>
          <w:numId w:val="1004"/>
        </w:numPr>
        <w:pStyle w:val="Compact"/>
      </w:pPr>
      <w:r>
        <w:rPr>
          <w:bCs/>
          <w:b/>
        </w:rPr>
        <w:t xml:space="preserve">Lockout/Tagout (LOTO):</w:t>
      </w:r>
      <w:r>
        <w:t xml:space="preserve"> </w:t>
      </w:r>
      <w:r>
        <w:t xml:space="preserve">All electrical systems must be de-energized and locked out before work begins.</w:t>
      </w:r>
    </w:p>
    <w:p>
      <w:pPr>
        <w:numPr>
          <w:ilvl w:val="0"/>
          <w:numId w:val="1004"/>
        </w:numPr>
        <w:pStyle w:val="Compact"/>
      </w:pPr>
      <w:r>
        <w:rPr>
          <w:bCs/>
          <w:b/>
        </w:rPr>
        <w:t xml:space="preserve">Grounding:</w:t>
      </w:r>
      <w:r>
        <w:t xml:space="preserve"> </w:t>
      </w:r>
      <w:r>
        <w:t xml:space="preserve">Ensure all equipment is properly grounded to prevent electrical shocks.</w:t>
      </w:r>
    </w:p>
    <w:p>
      <w:pPr>
        <w:numPr>
          <w:ilvl w:val="0"/>
          <w:numId w:val="1004"/>
        </w:numPr>
        <w:pStyle w:val="Compact"/>
      </w:pPr>
      <w:r>
        <w:rPr>
          <w:bCs/>
          <w:b/>
        </w:rPr>
        <w:t xml:space="preserve">Insulation Testing:</w:t>
      </w:r>
      <w:r>
        <w:t xml:space="preserve"> </w:t>
      </w:r>
      <w:r>
        <w:t xml:space="preserve">Perform insulation resistance tests on all circuits before energizing.</w:t>
      </w:r>
    </w:p>
    <w:p>
      <w:pPr>
        <w:numPr>
          <w:ilvl w:val="0"/>
          <w:numId w:val="1004"/>
        </w:numPr>
        <w:pStyle w:val="Compact"/>
      </w:pPr>
      <w:r>
        <w:rPr>
          <w:bCs/>
          <w:b/>
        </w:rPr>
        <w:t xml:space="preserve">Emergency Procedures:</w:t>
      </w:r>
      <w:r>
        <w:t xml:space="preserve"> </w:t>
      </w:r>
      <w:r>
        <w:t xml:space="preserve">Establish clear emergency procedures, including first aid and fire response plans.</w:t>
      </w:r>
    </w:p>
    <w:bookmarkEnd w:id="26"/>
    <w:bookmarkStart w:id="27" w:name="experimental-procedures"/>
    <w:p>
      <w:pPr>
        <w:pStyle w:val="Heading2"/>
      </w:pPr>
      <w:r>
        <w:t xml:space="preserve">6. Experimental Procedures</w:t>
      </w:r>
    </w:p>
    <w:p>
      <w:pPr>
        <w:pStyle w:val="FirstParagraph"/>
      </w:pPr>
      <w:r>
        <w:t xml:space="preserve">The following steps outline the standard procedures for conducting electrical experiments and installations:</w:t>
      </w:r>
    </w:p>
    <w:p>
      <w:pPr>
        <w:numPr>
          <w:ilvl w:val="0"/>
          <w:numId w:val="1005"/>
        </w:numPr>
        <w:pStyle w:val="Compact"/>
      </w:pPr>
      <w:r>
        <w:rPr>
          <w:bCs/>
          <w:b/>
        </w:rPr>
        <w:t xml:space="preserve">Preparation:</w:t>
      </w:r>
      <w:r>
        <w:t xml:space="preserve"> </w:t>
      </w:r>
      <w:r>
        <w:t xml:space="preserve">Review the project specifications, blueprints, and regulatory requirements.</w:t>
      </w:r>
    </w:p>
    <w:p>
      <w:pPr>
        <w:numPr>
          <w:ilvl w:val="0"/>
          <w:numId w:val="1005"/>
        </w:numPr>
        <w:pStyle w:val="Compact"/>
      </w:pPr>
      <w:r>
        <w:rPr>
          <w:bCs/>
          <w:b/>
        </w:rPr>
        <w:t xml:space="preserve">Site Inspection:</w:t>
      </w:r>
      <w:r>
        <w:t xml:space="preserve"> </w:t>
      </w:r>
      <w:r>
        <w:t xml:space="preserve">Conduct a thorough inspection of the work site to identify potential hazards.</w:t>
      </w:r>
    </w:p>
    <w:p>
      <w:pPr>
        <w:numPr>
          <w:ilvl w:val="0"/>
          <w:numId w:val="1005"/>
        </w:numPr>
        <w:pStyle w:val="Compact"/>
      </w:pPr>
      <w:r>
        <w:rPr>
          <w:bCs/>
          <w:b/>
        </w:rPr>
        <w:t xml:space="preserve">De-energization:</w:t>
      </w:r>
      <w:r>
        <w:t xml:space="preserve"> </w:t>
      </w:r>
      <w:r>
        <w:t xml:space="preserve">De-energize all relevant electrical systems and verify with a voltage tester.</w:t>
      </w:r>
    </w:p>
    <w:p>
      <w:pPr>
        <w:numPr>
          <w:ilvl w:val="0"/>
          <w:numId w:val="1005"/>
        </w:numPr>
        <w:pStyle w:val="Compact"/>
      </w:pPr>
      <w:r>
        <w:rPr>
          <w:bCs/>
          <w:b/>
        </w:rPr>
        <w:t xml:space="preserve">Installation:</w:t>
      </w:r>
      <w:r>
        <w:t xml:space="preserve"> </w:t>
      </w:r>
      <w:r>
        <w:t xml:space="preserve">Install electrical components according to DIN VDE standards and manufacturer specifications.</w:t>
      </w:r>
    </w:p>
    <w:p>
      <w:pPr>
        <w:numPr>
          <w:ilvl w:val="0"/>
          <w:numId w:val="1005"/>
        </w:numPr>
        <w:pStyle w:val="Compact"/>
      </w:pPr>
      <w:r>
        <w:rPr>
          <w:bCs/>
          <w:b/>
        </w:rPr>
        <w:t xml:space="preserve">Testing:</w:t>
      </w:r>
      <w:r>
        <w:t xml:space="preserve"> </w:t>
      </w:r>
      <w:r>
        <w:t xml:space="preserve">Perform continuity, insulation resistance, and functional tests on all circuits.</w:t>
      </w:r>
    </w:p>
    <w:p>
      <w:pPr>
        <w:numPr>
          <w:ilvl w:val="0"/>
          <w:numId w:val="1005"/>
        </w:numPr>
        <w:pStyle w:val="Compact"/>
      </w:pPr>
      <w:r>
        <w:rPr>
          <w:bCs/>
          <w:b/>
        </w:rPr>
        <w:t xml:space="preserve">Documentation:</w:t>
      </w:r>
      <w:r>
        <w:t xml:space="preserve"> </w:t>
      </w:r>
      <w:r>
        <w:t xml:space="preserve">Record all test results, observations, and any deviations from the plan.</w:t>
      </w:r>
    </w:p>
    <w:p>
      <w:pPr>
        <w:numPr>
          <w:ilvl w:val="0"/>
          <w:numId w:val="1005"/>
        </w:numPr>
        <w:pStyle w:val="Compact"/>
      </w:pPr>
      <w:r>
        <w:rPr>
          <w:bCs/>
          <w:b/>
        </w:rPr>
        <w:t xml:space="preserve">Commissioning:</w:t>
      </w:r>
      <w:r>
        <w:t xml:space="preserve"> </w:t>
      </w:r>
      <w:r>
        <w:t xml:space="preserve">Energize the system and verify proper operation under load conditions.</w:t>
      </w:r>
    </w:p>
    <w:p>
      <w:pPr>
        <w:numPr>
          <w:ilvl w:val="0"/>
          <w:numId w:val="1005"/>
        </w:numPr>
        <w:pStyle w:val="Compact"/>
      </w:pPr>
      <w:r>
        <w:rPr>
          <w:bCs/>
          <w:b/>
        </w:rPr>
        <w:t xml:space="preserve">Final Inspection:</w:t>
      </w:r>
      <w:r>
        <w:t xml:space="preserve"> </w:t>
      </w:r>
      <w:r>
        <w:t xml:space="preserve">Conduct a final inspection to ensure compliance with all safety and regulatory standards.</w:t>
      </w:r>
    </w:p>
    <w:bookmarkEnd w:id="27"/>
    <w:bookmarkStart w:id="28" w:name="roles-and-responsibilities"/>
    <w:p>
      <w:pPr>
        <w:pStyle w:val="Heading2"/>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Electrician</w:t>
            </w:r>
          </w:p>
        </w:tc>
        <w:tc>
          <w:tcPr/>
          <w:p>
            <w:pPr>
              <w:pStyle w:val="Compact"/>
              <w:jc w:val="left"/>
            </w:pPr>
            <w:r>
              <w:t xml:space="preserve">Oversee all electrical work, ensure compliance with regulations, and sign off on completed installations.</w:t>
            </w:r>
          </w:p>
        </w:tc>
      </w:tr>
      <w:tr>
        <w:tc>
          <w:tcPr/>
          <w:p>
            <w:pPr>
              <w:pStyle w:val="Compact"/>
              <w:jc w:val="left"/>
            </w:pPr>
            <w:r>
              <w:t xml:space="preserve">Apprentice Electrician</w:t>
            </w:r>
          </w:p>
        </w:tc>
        <w:tc>
          <w:tcPr/>
          <w:p>
            <w:pPr>
              <w:pStyle w:val="Compact"/>
              <w:jc w:val="left"/>
            </w:pPr>
            <w:r>
              <w:t xml:space="preserve">Assist with installations under supervision, learn and apply safety protocols.</w:t>
            </w:r>
          </w:p>
        </w:tc>
      </w:tr>
      <w:tr>
        <w:tc>
          <w:tcPr/>
          <w:p>
            <w:pPr>
              <w:pStyle w:val="Compact"/>
              <w:jc w:val="left"/>
            </w:pPr>
            <w:r>
              <w:t xml:space="preserve">Safety Officer</w:t>
            </w:r>
          </w:p>
        </w:tc>
        <w:tc>
          <w:tcPr/>
          <w:p>
            <w:pPr>
              <w:pStyle w:val="Compact"/>
              <w:jc w:val="left"/>
            </w:pPr>
            <w:r>
              <w:t xml:space="preserve">Monitor adherence to safety measures, conduct regular safety audits, and address any hazards.</w:t>
            </w:r>
          </w:p>
        </w:tc>
      </w:tr>
      <w:tr>
        <w:tc>
          <w:tcPr/>
          <w:p>
            <w:pPr>
              <w:pStyle w:val="Compact"/>
              <w:jc w:val="left"/>
            </w:pPr>
            <w:r>
              <w:t xml:space="preserve">Project Manager</w:t>
            </w:r>
          </w:p>
        </w:tc>
        <w:tc>
          <w:tcPr/>
          <w:p>
            <w:pPr>
              <w:pStyle w:val="Compact"/>
              <w:jc w:val="left"/>
            </w:pPr>
            <w:r>
              <w:t xml:space="preserve">Coordinate with stakeholders, ensure project timelines are met, and manage resources.</w:t>
            </w:r>
          </w:p>
        </w:tc>
      </w:tr>
    </w:tbl>
    <w:bookmarkEnd w:id="28"/>
    <w:bookmarkStart w:id="29" w:name="documentation-and-reporting"/>
    <w:p>
      <w:pPr>
        <w:pStyle w:val="Heading2"/>
      </w:pPr>
      <w:r>
        <w:t xml:space="preserve">8. Documentation and Reporting</w:t>
      </w:r>
    </w:p>
    <w:p>
      <w:pPr>
        <w:pStyle w:val="FirstParagraph"/>
      </w:pPr>
      <w:r>
        <w:t xml:space="preserve">All electrical experiments and installations must be thoroughly documented. This includes:</w:t>
      </w:r>
    </w:p>
    <w:p>
      <w:pPr>
        <w:numPr>
          <w:ilvl w:val="0"/>
          <w:numId w:val="1006"/>
        </w:numPr>
        <w:pStyle w:val="Compact"/>
      </w:pPr>
      <w:r>
        <w:t xml:space="preserve">Pre-installation site assessments.</w:t>
      </w:r>
    </w:p>
    <w:p>
      <w:pPr>
        <w:numPr>
          <w:ilvl w:val="0"/>
          <w:numId w:val="1006"/>
        </w:numPr>
        <w:pStyle w:val="Compact"/>
      </w:pPr>
      <w:r>
        <w:t xml:space="preserve">Installation plans and schematics.</w:t>
      </w:r>
    </w:p>
    <w:p>
      <w:pPr>
        <w:numPr>
          <w:ilvl w:val="0"/>
          <w:numId w:val="1006"/>
        </w:numPr>
        <w:pStyle w:val="Compact"/>
      </w:pPr>
      <w:r>
        <w:t xml:space="preserve">Test results and inspection reports.</w:t>
      </w:r>
    </w:p>
    <w:p>
      <w:pPr>
        <w:numPr>
          <w:ilvl w:val="0"/>
          <w:numId w:val="1006"/>
        </w:numPr>
        <w:pStyle w:val="Compact"/>
      </w:pPr>
      <w:r>
        <w:t xml:space="preserve">Incident reports, if applicable.</w:t>
      </w:r>
    </w:p>
    <w:p>
      <w:pPr>
        <w:numPr>
          <w:ilvl w:val="0"/>
          <w:numId w:val="1006"/>
        </w:numPr>
        <w:pStyle w:val="Compact"/>
      </w:pPr>
      <w:r>
        <w:t xml:space="preserve">Final certification of compliance with DIN VDE and local regulations.</w:t>
      </w:r>
    </w:p>
    <w:p>
      <w:pPr>
        <w:pStyle w:val="FirstParagraph"/>
      </w:pPr>
      <w:r>
        <w:t xml:space="preserve">Documentation must be retained for a minimum of 10 years and made available for inspection by regulatory authorities upon request.</w:t>
      </w:r>
    </w:p>
    <w:bookmarkEnd w:id="29"/>
    <w:bookmarkStart w:id="30" w:name="conclusion"/>
    <w:p>
      <w:pPr>
        <w:pStyle w:val="Heading2"/>
      </w:pPr>
      <w:r>
        <w:t xml:space="preserve">9. Conclusion</w:t>
      </w:r>
    </w:p>
    <w:p>
      <w:pPr>
        <w:pStyle w:val="FirstParagraph"/>
      </w:pPr>
      <w:r>
        <w:t xml:space="preserve">This Experiment Protocol provides a comprehensive framework for conducting electrical installations and experiments in Munich, Germany. By adhering to the outlined procedures, safety measures, and regulatory standards, electricians can ensure the safe and efficient operation of electrical systems while protecting personnel and the public.</w:t>
      </w:r>
    </w:p>
    <w:bookmarkEnd w:id="30"/>
    <w:p>
      <w:pPr>
        <w:pStyle w:val="BodyText"/>
      </w:pPr>
      <w:r>
        <w:rPr>
          <w:bCs/>
          <w:b/>
        </w:rPr>
        <w:t xml:space="preserve">Prepared by:</w:t>
      </w:r>
    </w:p>
    <w:p>
      <w:pPr>
        <w:pStyle w:val="BodyText"/>
      </w:pPr>
      <w:r>
        <w:t xml:space="preserve">___________________________</w:t>
      </w:r>
    </w:p>
    <w:p>
      <w:pPr>
        <w:pStyle w:val="BodyText"/>
      </w:pPr>
      <w:r>
        <w:t xml:space="preserve">Lead Electrician</w:t>
      </w:r>
    </w:p>
    <w:p>
      <w:pPr>
        <w:pStyle w:val="BodyText"/>
      </w:pPr>
      <w:r>
        <w:rPr>
          <w:bCs/>
          <w:b/>
        </w:rPr>
        <w:t xml:space="preserve">Reviewed by:</w:t>
      </w:r>
    </w:p>
    <w:p>
      <w:pPr>
        <w:pStyle w:val="BodyText"/>
      </w:pPr>
      <w:r>
        <w:t xml:space="preserve">___________________________</w:t>
      </w:r>
    </w:p>
    <w:p>
      <w:pPr>
        <w:pStyle w:val="BodyText"/>
      </w:pPr>
      <w:r>
        <w:t xml:space="preserve">Safety Officer</w:t>
      </w:r>
    </w:p>
    <w:p>
      <w:pPr>
        <w:pStyle w:val="BodyText"/>
      </w:pPr>
      <w:r>
        <w:rPr>
          <w:bCs/>
          <w:b/>
        </w:rPr>
        <w:t xml:space="preserve">Approved by:</w:t>
      </w:r>
    </w:p>
    <w:p>
      <w:pPr>
        <w:pStyle w:val="BodyText"/>
      </w:pPr>
      <w:r>
        <w:t xml:space="preserve">___________________________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Standards in Munich, Germany</dc:title>
  <dc:creator/>
  <dc:language>en</dc:language>
  <cp:keywords/>
  <dcterms:created xsi:type="dcterms:W3CDTF">2026-10-10T04:29:10Z</dcterms:created>
  <dcterms:modified xsi:type="dcterms:W3CDTF">2026-10-10T04:29:10Z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