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Infrastructure</w:t>
      </w:r>
      <w:r>
        <w:t xml:space="preserve"> </w:t>
      </w:r>
      <w:r>
        <w:t xml:space="preserve">Assessment</w:t>
      </w:r>
      <w:r>
        <w:t xml:space="preserve"> </w:t>
      </w:r>
      <w:r>
        <w:t xml:space="preserve">in</w:t>
      </w:r>
      <w:r>
        <w:t xml:space="preserve"> </w:t>
      </w:r>
      <w:r>
        <w:t xml:space="preserve">Ghana</w:t>
      </w:r>
      <w:r>
        <w:t xml:space="preserve"> </w:t>
      </w:r>
      <w:r>
        <w:t xml:space="preserve">Accra</w:t>
      </w:r>
    </w:p>
    <w:bookmarkStart w:id="32" w:name="Xfaf8dc5b4aace7090cbf4414bbb236356309571"/>
    <w:p>
      <w:pPr>
        <w:pStyle w:val="Heading1"/>
      </w:pPr>
      <w:r>
        <w:t xml:space="preserve">Experiment Protocol: Field Assessment of Electrical Installation Standards</w:t>
      </w:r>
    </w:p>
    <w:p>
      <w:pPr>
        <w:pStyle w:val="FirstParagraph"/>
      </w:pPr>
      <w:r>
        <w:rPr>
          <w:bCs/>
          <w:b/>
        </w:rPr>
        <w:t xml:space="preserve">Project Title:</w:t>
      </w:r>
      <w:r>
        <w:t xml:space="preserve"> </w:t>
      </w:r>
      <w:r>
        <w:t xml:space="preserve">Evaluation of Residential Electrical Safety and Load Management in Ghana Accra</w:t>
      </w:r>
    </w:p>
    <w:p>
      <w:pPr>
        <w:pStyle w:val="BodyText"/>
      </w:pPr>
      <w:r>
        <w:rPr>
          <w:bCs/>
          <w:b/>
        </w:rPr>
        <w:t xml:space="preserve">Location:</w:t>
      </w:r>
      <w:r>
        <w:t xml:space="preserve"> </w:t>
      </w:r>
      <w:r>
        <w:t xml:space="preserve">Greater Accra Region, Ghana (Specifically targeting residential zones in Accra)</w:t>
      </w:r>
    </w:p>
    <w:p>
      <w:pPr>
        <w:pStyle w:val="BodyText"/>
      </w:pPr>
      <w:r>
        <w:rPr>
          <w:bCs/>
          <w:b/>
        </w:rPr>
        <w:t xml:space="preserve">Role:</w:t>
      </w:r>
      <w:r>
        <w:t xml:space="preserve"> </w:t>
      </w:r>
      <w:r>
        <w:t xml:space="preserve">Certified Electrician / Field Researcher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Start w:id="20" w:name="introduction-and-objective"/>
    <w:p>
      <w:pPr>
        <w:pStyle w:val="Heading2"/>
      </w:pPr>
      <w:r>
        <w:t xml:space="preserve">1. Introduction and Objective</w:t>
      </w:r>
    </w:p>
    <w:p>
      <w:pPr>
        <w:pStyle w:val="FirstParagraph"/>
      </w:pPr>
      <w:r>
        <w:t xml:space="preserve">This Experiment Protocol outlines the systematic procedure for a certified Electrician to conduct a comprehensive safety and efficiency audit of residential electrical systems within Ghana Accra. The rapid urbanization of Accra has led to increased electrical loads, often exceeding the capacity of existing infrastructure. This experiment aims to quantify the prevalence of non-compliant wiring, assess the risk of electrical fires, and evaluate the effectiveness of current load management practices among households.</w:t>
      </w:r>
    </w:p>
    <w:p>
      <w:pPr>
        <w:pStyle w:val="BodyText"/>
      </w:pPr>
      <w:r>
        <w:t xml:space="preserve">The primary objective is to gather empirical data on the condition of electrical installations to inform policy recommendations for the Energy Commission of Ghana and local utility providers.</w:t>
      </w:r>
    </w:p>
    <w:bookmarkEnd w:id="20"/>
    <w:bookmarkStart w:id="21" w:name="scope-and-context"/>
    <w:p>
      <w:pPr>
        <w:pStyle w:val="Heading2"/>
      </w:pPr>
      <w:r>
        <w:t xml:space="preserve">2. Scope and Context</w:t>
      </w:r>
    </w:p>
    <w:p>
      <w:pPr>
        <w:pStyle w:val="FirstParagraph"/>
      </w:pPr>
      <w:r>
        <w:t xml:space="preserve">The scope of this experiment is limited to residential properties in selected districts of Accra. The Electrician will focus on:</w:t>
      </w:r>
    </w:p>
    <w:p>
      <w:pPr>
        <w:numPr>
          <w:ilvl w:val="0"/>
          <w:numId w:val="1001"/>
        </w:numPr>
        <w:pStyle w:val="Compact"/>
      </w:pPr>
      <w:r>
        <w:t xml:space="preserve">Internal wiring integrity and insulation quality.</w:t>
      </w:r>
    </w:p>
    <w:p>
      <w:pPr>
        <w:numPr>
          <w:ilvl w:val="0"/>
          <w:numId w:val="1001"/>
        </w:numPr>
        <w:pStyle w:val="Compact"/>
      </w:pPr>
      <w:r>
        <w:t xml:space="preserve">Proper grounding and earthing systems.</w:t>
      </w:r>
    </w:p>
    <w:p>
      <w:pPr>
        <w:numPr>
          <w:ilvl w:val="0"/>
          <w:numId w:val="1001"/>
        </w:numPr>
        <w:pStyle w:val="Compact"/>
      </w:pPr>
      <w:r>
        <w:t xml:space="preserve">Compliance with the Ghana Electrical Wiring Regulations.</w:t>
      </w:r>
    </w:p>
    <w:p>
      <w:pPr>
        <w:numPr>
          <w:ilvl w:val="0"/>
          <w:numId w:val="1001"/>
        </w:numPr>
        <w:pStyle w:val="Compact"/>
      </w:pPr>
      <w:r>
        <w:t xml:space="preserve">Integration of backup power systems (generators and inverters), which are common in Accra due to power fluctuations.</w:t>
      </w:r>
    </w:p>
    <w:p>
      <w:pPr>
        <w:pStyle w:val="FirstParagraph"/>
      </w:pPr>
      <w:r>
        <w:rPr>
          <w:bCs/>
          <w:b/>
        </w:rPr>
        <w:t xml:space="preserve">SAFETY WARNING:</w:t>
      </w:r>
      <w:r>
        <w:t xml:space="preserve"> </w:t>
      </w:r>
      <w:r>
        <w:t xml:space="preserve">All procedures must be performed by a licensed Electrician. Working with live circuits in Ghana Accra presents unique risks due to voltage instability. Personal Protective Equipment (PPE) is mandatory at all times.</w:t>
      </w:r>
    </w:p>
    <w:bookmarkEnd w:id="21"/>
    <w:bookmarkStart w:id="22" w:name="materials-and-equipment"/>
    <w:p>
      <w:pPr>
        <w:pStyle w:val="Heading2"/>
      </w:pPr>
      <w:r>
        <w:t xml:space="preserve">3. Materials and Equipment</w:t>
      </w:r>
    </w:p>
    <w:p>
      <w:pPr>
        <w:pStyle w:val="FirstParagraph"/>
      </w:pPr>
      <w:r>
        <w:t xml:space="preserve">The Electrician must ensure the following tools are calibrated and functional before commencing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Digital Multimeter</w:t>
            </w:r>
          </w:p>
        </w:tc>
        <w:tc>
          <w:tcPr/>
          <w:p>
            <w:pPr>
              <w:pStyle w:val="Compact"/>
              <w:jc w:val="left"/>
            </w:pPr>
            <w:r>
              <w:t xml:space="preserve">True RMS, CAT III 600V</w:t>
            </w:r>
          </w:p>
        </w:tc>
        <w:tc>
          <w:tcPr/>
          <w:p>
            <w:pPr>
              <w:pStyle w:val="Compact"/>
              <w:jc w:val="left"/>
            </w:pPr>
            <w:r>
              <w:t xml:space="preserve">Measuring voltage, current, and resistance.</w:t>
            </w:r>
          </w:p>
        </w:tc>
      </w:tr>
      <w:tr>
        <w:tc>
          <w:tcPr/>
          <w:p>
            <w:pPr>
              <w:pStyle w:val="Compact"/>
              <w:jc w:val="left"/>
            </w:pPr>
            <w:r>
              <w:t xml:space="preserve">Insulation Resistance Tester (Megger)</w:t>
            </w:r>
          </w:p>
        </w:tc>
        <w:tc>
          <w:tcPr/>
          <w:p>
            <w:pPr>
              <w:pStyle w:val="Compact"/>
              <w:jc w:val="left"/>
            </w:pPr>
            <w:r>
              <w:t xml:space="preserve">500V DC</w:t>
            </w:r>
          </w:p>
        </w:tc>
        <w:tc>
          <w:tcPr/>
          <w:p>
            <w:pPr>
              <w:pStyle w:val="Compact"/>
              <w:jc w:val="left"/>
            </w:pPr>
            <w:r>
              <w:t xml:space="preserve">Testing cable insulation integrity.</w:t>
            </w:r>
          </w:p>
        </w:tc>
      </w:tr>
      <w:tr>
        <w:tc>
          <w:tcPr/>
          <w:p>
            <w:pPr>
              <w:pStyle w:val="Compact"/>
              <w:jc w:val="left"/>
            </w:pPr>
            <w:r>
              <w:t xml:space="preserve">Earth Ground Tester</w:t>
            </w:r>
          </w:p>
        </w:tc>
        <w:tc>
          <w:tcPr/>
          <w:p>
            <w:pPr>
              <w:pStyle w:val="Compact"/>
              <w:jc w:val="left"/>
            </w:pPr>
            <w:r>
              <w:t xml:space="preserve">3-Pole Method</w:t>
            </w:r>
          </w:p>
        </w:tc>
        <w:tc>
          <w:tcPr/>
          <w:p>
            <w:pPr>
              <w:pStyle w:val="Compact"/>
              <w:jc w:val="left"/>
            </w:pPr>
            <w:r>
              <w:t xml:space="preserve">Verifying earthing resistance levels.</w:t>
            </w:r>
          </w:p>
        </w:tc>
      </w:tr>
      <w:tr>
        <w:tc>
          <w:tcPr/>
          <w:p>
            <w:pPr>
              <w:pStyle w:val="Compact"/>
              <w:jc w:val="left"/>
            </w:pPr>
            <w:r>
              <w:t xml:space="preserve">Thermal Imaging Camera</w:t>
            </w:r>
          </w:p>
        </w:tc>
        <w:tc>
          <w:tcPr/>
          <w:p>
            <w:pPr>
              <w:pStyle w:val="Compact"/>
              <w:jc w:val="left"/>
            </w:pPr>
            <w:r>
              <w:t xml:space="preserve">Infrared</w:t>
            </w:r>
          </w:p>
        </w:tc>
        <w:tc>
          <w:tcPr/>
          <w:p>
            <w:pPr>
              <w:pStyle w:val="Compact"/>
              <w:jc w:val="left"/>
            </w:pPr>
            <w:r>
              <w:t xml:space="preserve">Identifying hotspots in connections.</w:t>
            </w:r>
          </w:p>
        </w:tc>
      </w:tr>
      <w:tr>
        <w:tc>
          <w:tcPr/>
          <w:p>
            <w:pPr>
              <w:pStyle w:val="Compact"/>
              <w:jc w:val="left"/>
            </w:pPr>
            <w:r>
              <w:t xml:space="preserve">PPE Kit</w:t>
            </w:r>
          </w:p>
        </w:tc>
        <w:tc>
          <w:tcPr/>
          <w:p>
            <w:pPr>
              <w:pStyle w:val="Compact"/>
              <w:jc w:val="left"/>
            </w:pPr>
            <w:r>
              <w:t xml:space="preserve">Insulated gloves, safety glasses, arc-flash suit</w:t>
            </w:r>
          </w:p>
        </w:tc>
        <w:tc>
          <w:tcPr/>
          <w:p>
            <w:pPr>
              <w:pStyle w:val="Compact"/>
              <w:jc w:val="left"/>
            </w:pPr>
            <w:r>
              <w:t xml:space="preserve">Personal safety.</w:t>
            </w:r>
          </w:p>
        </w:tc>
      </w:tr>
    </w:tbl>
    <w:bookmarkEnd w:id="22"/>
    <w:bookmarkStart w:id="28" w:name="methodology"/>
    <w:p>
      <w:pPr>
        <w:pStyle w:val="Heading2"/>
      </w:pPr>
      <w:r>
        <w:t xml:space="preserve">4. Methodology</w:t>
      </w:r>
    </w:p>
    <w:p>
      <w:pPr>
        <w:pStyle w:val="FirstParagraph"/>
      </w:pPr>
      <w:r>
        <w:t xml:space="preserve">The Electrician will follow a strict step-by-step procedure to ensure data consistency and safety.</w:t>
      </w:r>
    </w:p>
    <w:bookmarkStart w:id="23" w:name="pre-inspection-preparation"/>
    <w:p>
      <w:pPr>
        <w:pStyle w:val="Heading3"/>
      </w:pPr>
      <w:r>
        <w:t xml:space="preserve">4.1. Pre-Inspection Preparation</w:t>
      </w:r>
    </w:p>
    <w:p>
      <w:pPr>
        <w:pStyle w:val="FirstParagraph"/>
      </w:pPr>
      <w:r>
        <w:t xml:space="preserve">Before entering the property in Accra, the Electrician must obtain written consent from the homeowner. A preliminary visual survey will be conducted to identify obvious hazards such as exposed wires, overloaded extension cords, or unauthorized connections to the main grid.</w:t>
      </w:r>
    </w:p>
    <w:bookmarkEnd w:id="23"/>
    <w:bookmarkStart w:id="24" w:name="voltage-and-frequency-stability-test"/>
    <w:p>
      <w:pPr>
        <w:pStyle w:val="Heading3"/>
      </w:pPr>
      <w:r>
        <w:t xml:space="preserve">4.2. Voltage and Frequency Stability Test</w:t>
      </w:r>
    </w:p>
    <w:p>
      <w:pPr>
        <w:pStyle w:val="FirstParagraph"/>
      </w:pPr>
      <w:r>
        <w:t xml:space="preserve">Given the history of power fluctuations in Ghana, the Electrician will record the incoming voltage and frequency at the main distribution board over a 24-hour period using a data logger. This data is crucial for understanding the stress placed on household appliances.</w:t>
      </w:r>
    </w:p>
    <w:bookmarkEnd w:id="24"/>
    <w:bookmarkStart w:id="25" w:name="continuity-and-insulation-testing"/>
    <w:p>
      <w:pPr>
        <w:pStyle w:val="Heading3"/>
      </w:pPr>
      <w:r>
        <w:t xml:space="preserve">4.3. Continuity and Insulation Testing</w:t>
      </w:r>
    </w:p>
    <w:p>
      <w:pPr>
        <w:pStyle w:val="FirstParagraph"/>
      </w:pPr>
      <w:r>
        <w:t xml:space="preserve">With the main power supply isolated, the Electrician will perform continuity tests on the protective conductors. Subsequently, an insulation resistance test will be conducted on all live circuits. Any reading below 1 Megaohm will be flagged as a critical failure, indicating potential leakage or fire risk.</w:t>
      </w:r>
    </w:p>
    <w:bookmarkEnd w:id="25"/>
    <w:bookmarkStart w:id="26" w:name="earthing-system-verification"/>
    <w:p>
      <w:pPr>
        <w:pStyle w:val="Heading3"/>
      </w:pPr>
      <w:r>
        <w:t xml:space="preserve">4.4. Earthing System Verification</w:t>
      </w:r>
    </w:p>
    <w:p>
      <w:pPr>
        <w:pStyle w:val="FirstParagraph"/>
      </w:pPr>
      <w:r>
        <w:t xml:space="preserve">Proper earthing is vital in Accra's tropical climate to prevent electrocution. The Electrician will measure the earth resistance. According to standard regulations, the resistance should not exceed 5 Ohms. If the value is higher, the earthing pit may require maintenance or chemical treatment.</w:t>
      </w:r>
    </w:p>
    <w:bookmarkEnd w:id="26"/>
    <w:bookmarkStart w:id="27" w:name="load-analysis"/>
    <w:p>
      <w:pPr>
        <w:pStyle w:val="Heading3"/>
      </w:pPr>
      <w:r>
        <w:t xml:space="preserve">4.5. Load Analysis</w:t>
      </w:r>
    </w:p>
    <w:p>
      <w:pPr>
        <w:pStyle w:val="FirstParagraph"/>
      </w:pPr>
      <w:r>
        <w:t xml:space="preserve">The Electrician will calculate the total connected load of the residence and compare it with the capacity of the main fuse or circuit breaker. Many homes in Accra operate high-power appliances (air conditioners, water heaters) simultaneously, often leading to tripping or overheating. The Electrician will document any instances of "over-fusing," where a fuse rating exceeds the cable's current-carrying capacity.</w:t>
      </w:r>
    </w:p>
    <w:bookmarkEnd w:id="27"/>
    <w:bookmarkEnd w:id="28"/>
    <w:bookmarkStart w:id="29" w:name="data-recording-and-analysis"/>
    <w:p>
      <w:pPr>
        <w:pStyle w:val="Heading2"/>
      </w:pPr>
      <w:r>
        <w:t xml:space="preserve">5. Data Recording and Analysis</w:t>
      </w:r>
    </w:p>
    <w:p>
      <w:pPr>
        <w:pStyle w:val="FirstParagraph"/>
      </w:pPr>
      <w:r>
        <w:t xml:space="preserve">All findings must be recorded in a standardized digital form. The Electrician will categorize findings into three risk levels:</w:t>
      </w:r>
    </w:p>
    <w:p>
      <w:pPr>
        <w:numPr>
          <w:ilvl w:val="0"/>
          <w:numId w:val="1002"/>
        </w:numPr>
        <w:pStyle w:val="Compact"/>
      </w:pPr>
      <w:r>
        <w:rPr>
          <w:bCs/>
          <w:b/>
        </w:rPr>
        <w:t xml:space="preserve">Critical:</w:t>
      </w:r>
      <w:r>
        <w:t xml:space="preserve"> </w:t>
      </w:r>
      <w:r>
        <w:t xml:space="preserve">Immediate danger of fire or electrocution (e.g., live exposed wires, no earthing).</w:t>
      </w:r>
    </w:p>
    <w:p>
      <w:pPr>
        <w:numPr>
          <w:ilvl w:val="0"/>
          <w:numId w:val="1002"/>
        </w:numPr>
        <w:pStyle w:val="Compact"/>
      </w:pPr>
      <w:r>
        <w:rPr>
          <w:bCs/>
          <w:b/>
        </w:rPr>
        <w:t xml:space="preserve">Moderate:</w:t>
      </w:r>
      <w:r>
        <w:t xml:space="preserve"> </w:t>
      </w:r>
      <w:r>
        <w:t xml:space="preserve">Non-compliant but not immediately dangerous (e.g., outdated switches, minor insulation wear).</w:t>
      </w:r>
    </w:p>
    <w:p>
      <w:pPr>
        <w:numPr>
          <w:ilvl w:val="0"/>
          <w:numId w:val="1002"/>
        </w:numPr>
        <w:pStyle w:val="Compact"/>
      </w:pPr>
      <w:r>
        <w:rPr>
          <w:bCs/>
          <w:b/>
        </w:rPr>
        <w:t xml:space="preserve">Low:</w:t>
      </w:r>
      <w:r>
        <w:t xml:space="preserve"> </w:t>
      </w:r>
      <w:r>
        <w:t xml:space="preserve">Cosmetic issues or minor inefficiencies.</w:t>
      </w:r>
    </w:p>
    <w:p>
      <w:pPr>
        <w:pStyle w:val="FirstParagraph"/>
      </w:pPr>
      <w:r>
        <w:t xml:space="preserve">At the end of the experiment, the data will be aggregated to determine the percentage of homes in the sampled Accra districts that meet national safety standards.</w:t>
      </w:r>
    </w:p>
    <w:bookmarkEnd w:id="29"/>
    <w:bookmarkStart w:id="30" w:name="Xad944a0c6279e9110df25790738a4cbca60c3da"/>
    <w:p>
      <w:pPr>
        <w:pStyle w:val="Heading2"/>
      </w:pPr>
      <w:r>
        <w:t xml:space="preserve">6. Ethical Considerations and Safety Protocols</w:t>
      </w:r>
    </w:p>
    <w:p>
      <w:pPr>
        <w:pStyle w:val="FirstParagraph"/>
      </w:pPr>
      <w:r>
        <w:t xml:space="preserve">The Electrician must adhere to the highest ethical standards. Homeowners must be informed of any critical dangers discovered during the experiment immediately. The Electrician should not perform major repairs during the assessment phase unless an immediate life-safety hazard is identified. All data collected must be anonymized to protect the privacy of the residents.</w:t>
      </w:r>
    </w:p>
    <w:bookmarkEnd w:id="30"/>
    <w:bookmarkStart w:id="31" w:name="conclusion"/>
    <w:p>
      <w:pPr>
        <w:pStyle w:val="Heading2"/>
      </w:pPr>
      <w:r>
        <w:t xml:space="preserve">7. Conclusion</w:t>
      </w:r>
    </w:p>
    <w:p>
      <w:pPr>
        <w:pStyle w:val="FirstParagraph"/>
      </w:pPr>
      <w:r>
        <w:t xml:space="preserve">This Experiment Protocol provides a robust framework for assessing the electrical safety landscape in Ghana Accra. By systematically applying these procedures, the Electrician contributes valuable data that can help reduce electrical accidents and improve the reliability of the power distribution network in the region.</w:t>
      </w:r>
    </w:p>
    <w:p>
      <w:pPr>
        <w:pStyle w:val="BodyText"/>
      </w:pPr>
      <w:r>
        <w:rPr>
          <w:bCs/>
          <w:b/>
        </w:rPr>
        <w:t xml:space="preserve">Lead Electrician Signature:</w:t>
      </w:r>
    </w:p>
    <w:p>
      <w:pPr>
        <w:pStyle w:val="BodyText"/>
      </w:pPr>
      <w:r>
        <w:t xml:space="preserve">__________________________</w:t>
      </w:r>
    </w:p>
    <w:p>
      <w:pPr>
        <w:pStyle w:val="BodyText"/>
      </w:pPr>
      <w:r>
        <w:t xml:space="preserve">Date: ______________</w:t>
      </w:r>
    </w:p>
    <w:p>
      <w:pPr>
        <w:pStyle w:val="BodyText"/>
      </w:pPr>
      <w:r>
        <w:rPr>
          <w:bCs/>
          <w:b/>
        </w:rPr>
        <w:t xml:space="preserve">Supervisor/Project Manager Signature:</w:t>
      </w:r>
    </w:p>
    <w:p>
      <w:pPr>
        <w:pStyle w:val="BodyText"/>
      </w:pPr>
      <w:r>
        <w:t xml:space="preserve">__________________________</w:t>
      </w:r>
    </w:p>
    <w:p>
      <w:pPr>
        <w:pStyle w:val="BodyText"/>
      </w:pPr>
      <w:r>
        <w:t xml:space="preserve">Date: ______________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Infrastructure Assessment in Ghana Accra</dc:title>
  <dc:creator/>
  <dc:language>en</dc:language>
  <cp:keywords/>
  <dcterms:created xsi:type="dcterms:W3CDTF">2026-10-10T03:38:19Z</dcterms:created>
  <dcterms:modified xsi:type="dcterms:W3CDTF">2026-10-10T03:38:19Z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