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Electrician</w:t>
      </w:r>
      <w:r>
        <w:t xml:space="preserve"> </w:t>
      </w:r>
      <w:r>
        <w:t xml:space="preserve">Safety</w:t>
      </w:r>
      <w:r>
        <w:t xml:space="preserve"> </w:t>
      </w:r>
      <w:r>
        <w:t xml:space="preserve">and</w:t>
      </w:r>
      <w:r>
        <w:t xml:space="preserve"> </w:t>
      </w:r>
      <w:r>
        <w:t xml:space="preserve">Efficiency</w:t>
      </w:r>
      <w:r>
        <w:t xml:space="preserve"> </w:t>
      </w:r>
      <w:r>
        <w:t xml:space="preserve">in</w:t>
      </w:r>
      <w:r>
        <w:t xml:space="preserve"> </w:t>
      </w:r>
      <w:r>
        <w:t xml:space="preserve">Israel</w:t>
      </w:r>
      <w:r>
        <w:t xml:space="preserve"> </w:t>
      </w:r>
      <w:r>
        <w:t xml:space="preserve">Jerusalem</w:t>
      </w:r>
    </w:p>
    <w:bookmarkStart w:id="20" w:name="X283a4cc2d731c3d1865d1411e86310e781c7c47"/>
    <w:p>
      <w:pPr>
        <w:pStyle w:val="Heading1"/>
      </w:pPr>
      <w:r>
        <w:t xml:space="preserve">Experiment Protocol: Electrician Safety and Efficiency in Israel Jerusalem</w:t>
      </w:r>
    </w:p>
    <w:p>
      <w:pPr>
        <w:pStyle w:val="FirstParagraph"/>
      </w:pPr>
      <w:r>
        <w:rPr>
          <w:bCs/>
          <w:b/>
        </w:rPr>
        <w:t xml:space="preserve">Document ID:</w:t>
      </w:r>
      <w:r>
        <w:t xml:space="preserve"> </w:t>
      </w:r>
      <w:r>
        <w:t xml:space="preserve">EP-ELEC-JER-2024-001</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Jerusalem, Israel</w:t>
      </w:r>
    </w:p>
    <w:p>
      <w:pPr>
        <w:pStyle w:val="BodyText"/>
      </w:pPr>
      <w:r>
        <w:rPr>
          <w:bCs/>
          <w:b/>
        </w:rPr>
        <w:t xml:space="preserve">Prepared By:</w:t>
      </w:r>
      <w:r>
        <w:t xml:space="preserve"> </w:t>
      </w:r>
      <w:r>
        <w:t xml:space="preserve">Technical Research Division</w:t>
      </w:r>
    </w:p>
    <w:bookmarkEnd w:id="20"/>
    <w:bookmarkStart w:id="21" w:name="introduction-and-purpose"/>
    <w:p>
      <w:pPr>
        <w:pStyle w:val="Heading2"/>
      </w:pPr>
      <w:r>
        <w:t xml:space="preserve">1. Introduction and Purpose</w:t>
      </w:r>
    </w:p>
    <w:p>
      <w:pPr>
        <w:pStyle w:val="FirstParagraph"/>
      </w:pPr>
      <w:r>
        <w:t xml:space="preserve">This Experiment Protocol outlines the procedures, safety measures, and evaluation criteria for conducting a controlled experiment involving an Electrician operating within the urban environment of Israel Jerusalem. The primary objective is to assess the efficiency, safety compliance, and adaptability of electrical work practices in a region characterized by unique architectural, climatic, and regulatory conditions.</w:t>
      </w:r>
    </w:p>
    <w:p>
      <w:pPr>
        <w:pStyle w:val="BodyText"/>
      </w:pPr>
      <w:r>
        <w:t xml:space="preserve">Jerusalem, as a historic and densely populated city, presents specific challenges for electrical installations and maintenance. These include narrow streets, heritage buildings with outdated wiring, high ambient temperatures during summer, and strict adherence to Israeli Standards (SI) and local municipal regulations. This protocol ensures that all experimental activities are conducted in a manner that prioritizes safety, accuracy, and compliance with national and local laws.</w:t>
      </w:r>
    </w:p>
    <w:bookmarkEnd w:id="21"/>
    <w:bookmarkStart w:id="22" w:name="scope-of-the-experiment"/>
    <w:p>
      <w:pPr>
        <w:pStyle w:val="Heading2"/>
      </w:pPr>
      <w:r>
        <w:t xml:space="preserve">2. Scope of the Experiment</w:t>
      </w:r>
    </w:p>
    <w:p>
      <w:pPr>
        <w:pStyle w:val="FirstParagraph"/>
      </w:pPr>
      <w:r>
        <w:t xml:space="preserve">The experiment will focus on the following key areas:</w:t>
      </w:r>
    </w:p>
    <w:p>
      <w:pPr>
        <w:numPr>
          <w:ilvl w:val="0"/>
          <w:numId w:val="1001"/>
        </w:numPr>
        <w:pStyle w:val="Compact"/>
      </w:pPr>
      <w:r>
        <w:t xml:space="preserve">Evaluation of an Electrician’s ability to perform standard and complex electrical tasks in residential and commercial settings in Jerusalem.</w:t>
      </w:r>
    </w:p>
    <w:p>
      <w:pPr>
        <w:numPr>
          <w:ilvl w:val="0"/>
          <w:numId w:val="1001"/>
        </w:numPr>
        <w:pStyle w:val="Compact"/>
      </w:pPr>
      <w:r>
        <w:t xml:space="preserve">Assessment of compliance with Israeli electrical safety standards (SI 325, SI 326, and relevant municipal codes).</w:t>
      </w:r>
    </w:p>
    <w:p>
      <w:pPr>
        <w:numPr>
          <w:ilvl w:val="0"/>
          <w:numId w:val="1001"/>
        </w:numPr>
        <w:pStyle w:val="Compact"/>
      </w:pPr>
      <w:r>
        <w:t xml:space="preserve">Measurement of task completion time, error rates, and safety protocol adherence under simulated real-world conditions.</w:t>
      </w:r>
    </w:p>
    <w:p>
      <w:pPr>
        <w:numPr>
          <w:ilvl w:val="0"/>
          <w:numId w:val="1001"/>
        </w:numPr>
        <w:pStyle w:val="Compact"/>
      </w:pPr>
      <w:r>
        <w:t xml:space="preserve">Analysis of the impact of environmental factors (e.g., heat, humidity, limited workspace) on the Electrician’s performance.</w:t>
      </w:r>
    </w:p>
    <w:p>
      <w:pPr>
        <w:pStyle w:val="FirstParagraph"/>
      </w:pPr>
      <w:r>
        <w:t xml:space="preserve">All activities will be conducted in designated test sites within Jerusalem, selected to represent typical urban electrical environments.</w:t>
      </w:r>
    </w:p>
    <w:bookmarkEnd w:id="22"/>
    <w:bookmarkStart w:id="23" w:name="roles-and-responsibilities"/>
    <w:p>
      <w:pPr>
        <w:pStyle w:val="Heading2"/>
      </w:pPr>
      <w:r>
        <w:t xml:space="preserve">3. Roles and Responsibilities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Responsibilities</w:t>
            </w:r>
          </w:p>
        </w:tc>
      </w:tr>
      <w:tr>
        <w:tc>
          <w:tcPr/>
          <w:p>
            <w:pPr>
              <w:pStyle w:val="Compact"/>
              <w:jc w:val="left"/>
            </w:pPr>
            <w:r>
              <w:t xml:space="preserve">Lead Electrician</w:t>
            </w:r>
          </w:p>
        </w:tc>
        <w:tc>
          <w:tcPr/>
          <w:p>
            <w:pPr>
              <w:pStyle w:val="Compact"/>
              <w:jc w:val="left"/>
            </w:pPr>
            <w:r>
              <w:t xml:space="preserve">Execute all electrical tasks as per the protocol; ensure personal and site safety; report any anomalies.</w:t>
            </w:r>
          </w:p>
        </w:tc>
      </w:tr>
      <w:tr>
        <w:tc>
          <w:tcPr/>
          <w:p>
            <w:pPr>
              <w:pStyle w:val="Compact"/>
              <w:jc w:val="left"/>
            </w:pPr>
            <w:r>
              <w:t xml:space="preserve">Safety Officer</w:t>
            </w:r>
          </w:p>
        </w:tc>
        <w:tc>
          <w:tcPr/>
          <w:p>
            <w:pPr>
              <w:pStyle w:val="Compact"/>
              <w:jc w:val="left"/>
            </w:pPr>
            <w:r>
              <w:t xml:space="preserve">Monitor compliance with safety regulations; halt operations if risks are identified; document safety incidents.</w:t>
            </w:r>
          </w:p>
        </w:tc>
      </w:tr>
      <w:tr>
        <w:tc>
          <w:tcPr/>
          <w:p>
            <w:pPr>
              <w:pStyle w:val="Compact"/>
              <w:jc w:val="left"/>
            </w:pPr>
            <w:r>
              <w:t xml:space="preserve">Research Coordinator</w:t>
            </w:r>
          </w:p>
        </w:tc>
        <w:tc>
          <w:tcPr/>
          <w:p>
            <w:pPr>
              <w:pStyle w:val="Compact"/>
              <w:jc w:val="left"/>
            </w:pPr>
            <w:r>
              <w:t xml:space="preserve">Oversee the experiment timeline; collect data; ensure alignment with protocol objectives.</w:t>
            </w:r>
          </w:p>
        </w:tc>
      </w:tr>
      <w:tr>
        <w:tc>
          <w:tcPr/>
          <w:p>
            <w:pPr>
              <w:pStyle w:val="Compact"/>
              <w:jc w:val="left"/>
            </w:pPr>
            <w:r>
              <w:t xml:space="preserve">Local Compliance Advisor</w:t>
            </w:r>
          </w:p>
        </w:tc>
        <w:tc>
          <w:tcPr/>
          <w:p>
            <w:pPr>
              <w:pStyle w:val="Compact"/>
              <w:jc w:val="left"/>
            </w:pPr>
            <w:r>
              <w:t xml:space="preserve">Verify adherence to Jerusalem municipal regulations and Israeli national standards.</w:t>
            </w:r>
          </w:p>
        </w:tc>
      </w:tr>
    </w:tbl>
    <w:bookmarkEnd w:id="23"/>
    <w:bookmarkStart w:id="26" w:name="experimental-setup"/>
    <w:p>
      <w:pPr>
        <w:pStyle w:val="Heading2"/>
      </w:pPr>
      <w:r>
        <w:t xml:space="preserve">4. Experimental Setup</w:t>
      </w:r>
    </w:p>
    <w:bookmarkStart w:id="24" w:name="test-sites"/>
    <w:p>
      <w:pPr>
        <w:pStyle w:val="Heading3"/>
      </w:pPr>
      <w:r>
        <w:t xml:space="preserve">4.1 Test Sites</w:t>
      </w:r>
    </w:p>
    <w:p>
      <w:pPr>
        <w:pStyle w:val="FirstParagraph"/>
      </w:pPr>
      <w:r>
        <w:t xml:space="preserve">Three test sites will be selected in Jerusalem, representing:</w:t>
      </w:r>
    </w:p>
    <w:p>
      <w:pPr>
        <w:numPr>
          <w:ilvl w:val="0"/>
          <w:numId w:val="1002"/>
        </w:numPr>
        <w:pStyle w:val="Compact"/>
      </w:pPr>
      <w:r>
        <w:t xml:space="preserve">A modern residential building (post-2000 construction).</w:t>
      </w:r>
    </w:p>
    <w:p>
      <w:pPr>
        <w:numPr>
          <w:ilvl w:val="0"/>
          <w:numId w:val="1002"/>
        </w:numPr>
        <w:pStyle w:val="Compact"/>
      </w:pPr>
      <w:r>
        <w:t xml:space="preserve">A heritage building (pre-1950 construction) with original wiring.</w:t>
      </w:r>
    </w:p>
    <w:p>
      <w:pPr>
        <w:numPr>
          <w:ilvl w:val="0"/>
          <w:numId w:val="1002"/>
        </w:numPr>
        <w:pStyle w:val="Compact"/>
      </w:pPr>
      <w:r>
        <w:t xml:space="preserve">A commercial space with high electrical load requirements.</w:t>
      </w:r>
    </w:p>
    <w:p>
      <w:pPr>
        <w:pStyle w:val="FirstParagraph"/>
      </w:pPr>
      <w:r>
        <w:t xml:space="preserve">All sites will be inspected and approved by the Local Compliance Advisor prior to the experiment.</w:t>
      </w:r>
    </w:p>
    <w:bookmarkEnd w:id="24"/>
    <w:bookmarkStart w:id="25" w:name="equipment-and-tools"/>
    <w:p>
      <w:pPr>
        <w:pStyle w:val="Heading3"/>
      </w:pPr>
      <w:r>
        <w:t xml:space="preserve">4.2 Equipment and Tools</w:t>
      </w:r>
    </w:p>
    <w:p>
      <w:pPr>
        <w:pStyle w:val="FirstParagraph"/>
      </w:pPr>
      <w:r>
        <w:t xml:space="preserve">The Electrician will use standard professional tools, including:</w:t>
      </w:r>
    </w:p>
    <w:p>
      <w:pPr>
        <w:numPr>
          <w:ilvl w:val="0"/>
          <w:numId w:val="1003"/>
        </w:numPr>
        <w:pStyle w:val="Compact"/>
      </w:pPr>
      <w:r>
        <w:t xml:space="preserve">Insulated hand tools (rated for 1000V).</w:t>
      </w:r>
    </w:p>
    <w:p>
      <w:pPr>
        <w:numPr>
          <w:ilvl w:val="0"/>
          <w:numId w:val="1003"/>
        </w:numPr>
        <w:pStyle w:val="Compact"/>
      </w:pPr>
      <w:r>
        <w:t xml:space="preserve">Personal Protective Equipment (PPE): insulated gloves, safety glasses, non-conductive footwear, and heat-resistant clothing.</w:t>
      </w:r>
    </w:p>
    <w:p>
      <w:pPr>
        <w:numPr>
          <w:ilvl w:val="0"/>
          <w:numId w:val="1003"/>
        </w:numPr>
        <w:pStyle w:val="Compact"/>
      </w:pPr>
      <w:r>
        <w:t xml:space="preserve">Testing devices: multimeters, insulation testers, and thermal imaging cameras.</w:t>
      </w:r>
    </w:p>
    <w:p>
      <w:pPr>
        <w:numPr>
          <w:ilvl w:val="0"/>
          <w:numId w:val="1003"/>
        </w:numPr>
        <w:pStyle w:val="Compact"/>
      </w:pPr>
      <w:r>
        <w:t xml:space="preserve">Emergency equipment: fire extinguishers, first aid kits, and emergency shut-off switches.</w:t>
      </w:r>
    </w:p>
    <w:p>
      <w:pPr>
        <w:pStyle w:val="FirstParagraph"/>
      </w:pPr>
      <w:r>
        <w:t xml:space="preserve">All equipment must be certified according to Israeli Standards and inspected before use.</w:t>
      </w:r>
    </w:p>
    <w:bookmarkEnd w:id="25"/>
    <w:bookmarkEnd w:id="26"/>
    <w:bookmarkStart w:id="30" w:name="procedure"/>
    <w:p>
      <w:pPr>
        <w:pStyle w:val="Heading2"/>
      </w:pPr>
      <w:r>
        <w:t xml:space="preserve">5. Procedure</w:t>
      </w:r>
    </w:p>
    <w:bookmarkStart w:id="27" w:name="pre-experiment-preparation"/>
    <w:p>
      <w:pPr>
        <w:pStyle w:val="Heading3"/>
      </w:pPr>
      <w:r>
        <w:t xml:space="preserve">5.1 Pre-Experiment Preparation</w:t>
      </w:r>
    </w:p>
    <w:p>
      <w:pPr>
        <w:numPr>
          <w:ilvl w:val="0"/>
          <w:numId w:val="1004"/>
        </w:numPr>
        <w:pStyle w:val="Compact"/>
      </w:pPr>
      <w:r>
        <w:t xml:space="preserve">Conduct a safety briefing for all participants, emphasizing Jerusalem-specific risks (e.g., narrow access routes, heritage site restrictions).</w:t>
      </w:r>
    </w:p>
    <w:p>
      <w:pPr>
        <w:numPr>
          <w:ilvl w:val="0"/>
          <w:numId w:val="1004"/>
        </w:numPr>
        <w:pStyle w:val="Compact"/>
      </w:pPr>
      <w:r>
        <w:t xml:space="preserve">Verify that all permits and approvals from the Jerusalem Municipality and relevant authorities are in place.</w:t>
      </w:r>
    </w:p>
    <w:p>
      <w:pPr>
        <w:numPr>
          <w:ilvl w:val="0"/>
          <w:numId w:val="1004"/>
        </w:numPr>
        <w:pStyle w:val="Compact"/>
      </w:pPr>
      <w:r>
        <w:t xml:space="preserve">Inspect the test sites for existing hazards and document initial conditions.</w:t>
      </w:r>
    </w:p>
    <w:p>
      <w:pPr>
        <w:numPr>
          <w:ilvl w:val="0"/>
          <w:numId w:val="1004"/>
        </w:numPr>
        <w:pStyle w:val="Compact"/>
      </w:pPr>
      <w:r>
        <w:t xml:space="preserve">Calibrate all testing equipment and ensure PPE is in good condition.</w:t>
      </w:r>
    </w:p>
    <w:bookmarkEnd w:id="27"/>
    <w:bookmarkStart w:id="28" w:name="execution-of-tasks"/>
    <w:p>
      <w:pPr>
        <w:pStyle w:val="Heading3"/>
      </w:pPr>
      <w:r>
        <w:t xml:space="preserve">5.2 Execution of Tasks</w:t>
      </w:r>
    </w:p>
    <w:p>
      <w:pPr>
        <w:pStyle w:val="FirstParagraph"/>
      </w:pPr>
      <w:r>
        <w:t xml:space="preserve">The Electrician will perform the following tasks at each site:</w:t>
      </w:r>
    </w:p>
    <w:p>
      <w:pPr>
        <w:numPr>
          <w:ilvl w:val="0"/>
          <w:numId w:val="1005"/>
        </w:numPr>
        <w:pStyle w:val="Compact"/>
      </w:pPr>
      <w:r>
        <w:t xml:space="preserve">Installation of a new circuit breaker panel.</w:t>
      </w:r>
    </w:p>
    <w:p>
      <w:pPr>
        <w:numPr>
          <w:ilvl w:val="0"/>
          <w:numId w:val="1005"/>
        </w:numPr>
        <w:pStyle w:val="Compact"/>
      </w:pPr>
      <w:r>
        <w:t xml:space="preserve">Replacement of outdated wiring in a designated area.</w:t>
      </w:r>
    </w:p>
    <w:p>
      <w:pPr>
        <w:numPr>
          <w:ilvl w:val="0"/>
          <w:numId w:val="1005"/>
        </w:numPr>
        <w:pStyle w:val="Compact"/>
      </w:pPr>
      <w:r>
        <w:t xml:space="preserve">Testing and verification of grounding systems.</w:t>
      </w:r>
    </w:p>
    <w:p>
      <w:pPr>
        <w:numPr>
          <w:ilvl w:val="0"/>
          <w:numId w:val="1005"/>
        </w:numPr>
        <w:pStyle w:val="Compact"/>
      </w:pPr>
      <w:r>
        <w:t xml:space="preserve">Emergency response simulation: safe shutdown and fault isolation.</w:t>
      </w:r>
    </w:p>
    <w:p>
      <w:pPr>
        <w:pStyle w:val="FirstParagraph"/>
      </w:pPr>
      <w:r>
        <w:t xml:space="preserve">Each task will be timed, and the Electrician’s actions will be recorded for later analysis. The Safety Officer will monitor compliance with protocols in real-time.</w:t>
      </w:r>
    </w:p>
    <w:bookmarkEnd w:id="28"/>
    <w:bookmarkStart w:id="29" w:name="data-collection"/>
    <w:p>
      <w:pPr>
        <w:pStyle w:val="Heading3"/>
      </w:pPr>
      <w:r>
        <w:t xml:space="preserve">5.3 Data Collection</w:t>
      </w:r>
    </w:p>
    <w:p>
      <w:pPr>
        <w:pStyle w:val="FirstParagraph"/>
      </w:pPr>
      <w:r>
        <w:t xml:space="preserve">Data will be collected on:</w:t>
      </w:r>
    </w:p>
    <w:p>
      <w:pPr>
        <w:numPr>
          <w:ilvl w:val="0"/>
          <w:numId w:val="1006"/>
        </w:numPr>
        <w:pStyle w:val="Compact"/>
      </w:pPr>
      <w:r>
        <w:t xml:space="preserve">Task completion time.</w:t>
      </w:r>
    </w:p>
    <w:p>
      <w:pPr>
        <w:numPr>
          <w:ilvl w:val="0"/>
          <w:numId w:val="1006"/>
        </w:numPr>
        <w:pStyle w:val="Compact"/>
      </w:pPr>
      <w:r>
        <w:t xml:space="preserve">Number of safety protocol deviations.</w:t>
      </w:r>
    </w:p>
    <w:p>
      <w:pPr>
        <w:numPr>
          <w:ilvl w:val="0"/>
          <w:numId w:val="1006"/>
        </w:numPr>
        <w:pStyle w:val="Compact"/>
      </w:pPr>
      <w:r>
        <w:t xml:space="preserve">Quality of work (verified by post-task inspections).</w:t>
      </w:r>
    </w:p>
    <w:p>
      <w:pPr>
        <w:numPr>
          <w:ilvl w:val="0"/>
          <w:numId w:val="1006"/>
        </w:numPr>
        <w:pStyle w:val="Compact"/>
      </w:pPr>
      <w:r>
        <w:t xml:space="preserve">Electrician’s self-reported stress and fatigue levels.</w:t>
      </w:r>
    </w:p>
    <w:bookmarkEnd w:id="29"/>
    <w:bookmarkEnd w:id="30"/>
    <w:bookmarkStart w:id="31" w:name="safety-and-compliance"/>
    <w:p>
      <w:pPr>
        <w:pStyle w:val="Heading2"/>
      </w:pPr>
      <w:r>
        <w:t xml:space="preserve">6. Safety and Compliance</w:t>
      </w:r>
    </w:p>
    <w:p>
      <w:pPr>
        <w:pStyle w:val="FirstParagraph"/>
      </w:pPr>
      <w:r>
        <w:rPr>
          <w:bCs/>
          <w:b/>
        </w:rPr>
        <w:t xml:space="preserve">Critical Safety Note:</w:t>
      </w:r>
      <w:r>
        <w:t xml:space="preserve"> </w:t>
      </w:r>
      <w:r>
        <w:t xml:space="preserve">All work must comply with Israeli Standard SI 325 (Electrical Installations) and Jerusalem Municipality regulations. Any deviation from safety protocols will result in immediate suspension of the experiment.</w:t>
      </w:r>
    </w:p>
    <w:p>
      <w:pPr>
        <w:numPr>
          <w:ilvl w:val="0"/>
          <w:numId w:val="1007"/>
        </w:numPr>
        <w:pStyle w:val="Compact"/>
      </w:pPr>
      <w:r>
        <w:t xml:space="preserve">Lockout/Tagout (LOTO) procedures must be strictly followed.</w:t>
      </w:r>
    </w:p>
    <w:p>
      <w:pPr>
        <w:numPr>
          <w:ilvl w:val="0"/>
          <w:numId w:val="1007"/>
        </w:numPr>
        <w:pStyle w:val="Compact"/>
      </w:pPr>
      <w:r>
        <w:t xml:space="preserve">Work in heritage buildings requires additional precautions to preserve structural integrity.</w:t>
      </w:r>
    </w:p>
    <w:p>
      <w:pPr>
        <w:numPr>
          <w:ilvl w:val="0"/>
          <w:numId w:val="1007"/>
        </w:numPr>
        <w:pStyle w:val="Compact"/>
      </w:pPr>
      <w:r>
        <w:t xml:space="preserve">Heat stress management: regular breaks and hydration during high-temperature conditions.</w:t>
      </w:r>
    </w:p>
    <w:p>
      <w:pPr>
        <w:numPr>
          <w:ilvl w:val="0"/>
          <w:numId w:val="1007"/>
        </w:numPr>
        <w:pStyle w:val="Compact"/>
      </w:pPr>
      <w:r>
        <w:t xml:space="preserve">Emergency evacuation routes must be identified and communicated to all participants.</w:t>
      </w:r>
    </w:p>
    <w:bookmarkEnd w:id="31"/>
    <w:bookmarkStart w:id="32" w:name="data-analysis-and-reporting"/>
    <w:p>
      <w:pPr>
        <w:pStyle w:val="Heading2"/>
      </w:pPr>
      <w:r>
        <w:t xml:space="preserve">7. Data Analysis and Reporting</w:t>
      </w:r>
    </w:p>
    <w:p>
      <w:pPr>
        <w:pStyle w:val="FirstParagraph"/>
      </w:pPr>
      <w:r>
        <w:t xml:space="preserve">After the experiment, data will be analyzed to:</w:t>
      </w:r>
    </w:p>
    <w:p>
      <w:pPr>
        <w:numPr>
          <w:ilvl w:val="0"/>
          <w:numId w:val="1008"/>
        </w:numPr>
        <w:pStyle w:val="Compact"/>
      </w:pPr>
      <w:r>
        <w:t xml:space="preserve">Determine the average time required for each task.</w:t>
      </w:r>
    </w:p>
    <w:p>
      <w:pPr>
        <w:numPr>
          <w:ilvl w:val="0"/>
          <w:numId w:val="1008"/>
        </w:numPr>
        <w:pStyle w:val="Compact"/>
      </w:pPr>
      <w:r>
        <w:t xml:space="preserve">Identify common safety deviations and their causes.</w:t>
      </w:r>
    </w:p>
    <w:p>
      <w:pPr>
        <w:numPr>
          <w:ilvl w:val="0"/>
          <w:numId w:val="1008"/>
        </w:numPr>
        <w:pStyle w:val="Compact"/>
      </w:pPr>
      <w:r>
        <w:t xml:space="preserve">Evaluate the impact of environmental and site-specific factors on performance.</w:t>
      </w:r>
    </w:p>
    <w:p>
      <w:pPr>
        <w:numPr>
          <w:ilvl w:val="0"/>
          <w:numId w:val="1008"/>
        </w:numPr>
        <w:pStyle w:val="Compact"/>
      </w:pPr>
      <w:r>
        <w:t xml:space="preserve">Provide recommendations for improving electrical work practices in Jerusalem.</w:t>
      </w:r>
    </w:p>
    <w:p>
      <w:pPr>
        <w:pStyle w:val="FirstParagraph"/>
      </w:pPr>
      <w:r>
        <w:t xml:space="preserve">A final report will be submitted to the Research Coordinator and relevant stakeholders, including the Jerusalem Municipality’s electrical safety division.</w:t>
      </w:r>
    </w:p>
    <w:bookmarkEnd w:id="32"/>
    <w:bookmarkStart w:id="33" w:name="conclusion"/>
    <w:p>
      <w:pPr>
        <w:pStyle w:val="Heading2"/>
      </w:pPr>
      <w:r>
        <w:t xml:space="preserve">8. Conclusion</w:t>
      </w:r>
    </w:p>
    <w:p>
      <w:pPr>
        <w:pStyle w:val="FirstParagraph"/>
      </w:pPr>
      <w:r>
        <w:t xml:space="preserve">This Experiment Protocol provides a structured framework for evaluating the performance and safety practices of an Electrician in the unique context of Israel Jerusalem. By adhering to this protocol, we aim to enhance the quality, safety, and efficiency of electrical work in the city, contributing to the well-being of its residents and the preservation of its historic and modern infrastructure.</w:t>
      </w:r>
    </w:p>
    <w:bookmarkEnd w:id="33"/>
    <w:p>
      <w:pPr>
        <w:pStyle w:val="BodyText"/>
      </w:pPr>
      <w:r>
        <w:t xml:space="preserve">© 2024 Technical Research Division. All rights reserved. This document is intended for professional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Electrician Safety and Efficiency in Israel Jerusalem</dc:title>
  <dc:creator/>
  <dc:language>en</dc:language>
  <cp:keywords/>
  <dcterms:created xsi:type="dcterms:W3CDTF">2026-10-10T02:29:22Z</dcterms:created>
  <dcterms:modified xsi:type="dcterms:W3CDTF">2026-10-10T02:29:22Z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