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Auckland</w:t>
      </w:r>
    </w:p>
    <w:bookmarkStart w:id="20" w:name="X7eb0e6a973fefdd3a2f7e0798d9b619e7301d43"/>
    <w:p>
      <w:pPr>
        <w:pStyle w:val="Heading1"/>
      </w:pPr>
      <w:r>
        <w:t xml:space="preserve">Experiment Protocol: Electrical Safety and Efficiency in Auckland</w:t>
      </w:r>
    </w:p>
    <w:p>
      <w:pPr>
        <w:pStyle w:val="FirstParagraph"/>
      </w:pPr>
      <w:r>
        <w:rPr>
          <w:bCs/>
          <w:b/>
        </w:rPr>
        <w:t xml:space="preserve">Document ID:</w:t>
      </w:r>
      <w:r>
        <w:t xml:space="preserve"> </w:t>
      </w:r>
      <w:r>
        <w:t xml:space="preserve">NZ-AKL-EXP-2024-001</w:t>
      </w:r>
    </w:p>
    <w:p>
      <w:pPr>
        <w:pStyle w:val="BodyText"/>
      </w:pPr>
      <w:r>
        <w:rPr>
          <w:bCs/>
          <w:b/>
        </w:rPr>
        <w:t xml:space="preserve">Location:</w:t>
      </w:r>
      <w:r>
        <w:t xml:space="preserve"> </w:t>
      </w:r>
      <w:r>
        <w:t xml:space="preserve">Auckland, New Zealand</w:t>
      </w:r>
    </w:p>
    <w:p>
      <w:pPr>
        <w:pStyle w:val="BodyText"/>
      </w:pPr>
      <w:r>
        <w:rPr>
          <w:bCs/>
          <w:b/>
        </w:rPr>
        <w:t xml:space="preserve">Subject:</w:t>
      </w:r>
      <w:r>
        <w:t xml:space="preserve"> </w:t>
      </w:r>
      <w:r>
        <w:t xml:space="preserve">Electrician Practices and Electrical Systems</w:t>
      </w:r>
    </w:p>
    <w:p>
      <w:pPr>
        <w:pStyle w:val="BodyText"/>
      </w:pPr>
      <w:r>
        <w:rPr>
          <w:bCs/>
          <w:b/>
        </w:rPr>
        <w:t xml:space="preserve">Date:</w:t>
      </w:r>
      <w:r>
        <w:t xml:space="preserve"> </w:t>
      </w:r>
      <w:r>
        <w:t xml:space="preserve">October 2024</w:t>
      </w:r>
    </w:p>
    <w:bookmarkEnd w:id="20"/>
    <w:bookmarkStart w:id="21" w:name="introduction"/>
    <w:p>
      <w:pPr>
        <w:pStyle w:val="Heading2"/>
      </w:pPr>
      <w:r>
        <w:t xml:space="preserve">1. Introduction</w:t>
      </w:r>
    </w:p>
    <w:p>
      <w:pPr>
        <w:pStyle w:val="FirstParagraph"/>
      </w:pPr>
      <w:r>
        <w:t xml:space="preserve">This Experiment Protocol outlines the procedures for conducting a controlled study on electrical safety and efficiency practices in residential and commercial settings in Auckland, New Zealand. The primary objective is to evaluate the performance of electricians in adhering to the New Zealand Electrical Code of Practice (AS/NZS 3000) and to assess the effectiveness of modern electrical systems in urban environments.</w:t>
      </w:r>
    </w:p>
    <w:p>
      <w:pPr>
        <w:pStyle w:val="BodyText"/>
      </w:pPr>
      <w:r>
        <w:t xml:space="preserve">Auckland, as the largest city in New Zealand, presents unique challenges and opportunities for electrical work due to its diverse building stock, varying environmental conditions, and high population density. This protocol ensures that all experiments are conducted safely, ethically, and in compliance with local regulations.</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compliance of electricians with the New Zealand Electrical Code of Practice (AS/NZS 3000).</w:t>
      </w:r>
    </w:p>
    <w:p>
      <w:pPr>
        <w:numPr>
          <w:ilvl w:val="0"/>
          <w:numId w:val="1001"/>
        </w:numPr>
        <w:pStyle w:val="Compact"/>
      </w:pPr>
      <w:r>
        <w:t xml:space="preserve">To evaluate the efficiency of electrical installations in reducing energy consumption.</w:t>
      </w:r>
    </w:p>
    <w:p>
      <w:pPr>
        <w:numPr>
          <w:ilvl w:val="0"/>
          <w:numId w:val="1001"/>
        </w:numPr>
        <w:pStyle w:val="Compact"/>
      </w:pPr>
      <w:r>
        <w:t xml:space="preserve">To identify potential safety hazards in electrical systems within Auckland's urban environment.</w:t>
      </w:r>
    </w:p>
    <w:p>
      <w:pPr>
        <w:numPr>
          <w:ilvl w:val="0"/>
          <w:numId w:val="1001"/>
        </w:numPr>
        <w:pStyle w:val="Compact"/>
      </w:pPr>
      <w:r>
        <w:t xml:space="preserve">To provide recommendations for improving electrical safety and efficiency practices.</w:t>
      </w:r>
    </w:p>
    <w:bookmarkEnd w:id="22"/>
    <w:bookmarkStart w:id="23" w:name="scope"/>
    <w:p>
      <w:pPr>
        <w:pStyle w:val="Heading2"/>
      </w:pPr>
      <w:r>
        <w:t xml:space="preserve">3. Scope</w:t>
      </w:r>
    </w:p>
    <w:p>
      <w:pPr>
        <w:pStyle w:val="FirstParagraph"/>
      </w:pPr>
      <w:r>
        <w:t xml:space="preserve">This protocol applies to all electrical work conducted as part of the experiment in Auckland, New Zealand. It covers residential, commercial, and industrial settings. The scope includes:</w:t>
      </w:r>
    </w:p>
    <w:p>
      <w:pPr>
        <w:numPr>
          <w:ilvl w:val="0"/>
          <w:numId w:val="1002"/>
        </w:numPr>
        <w:pStyle w:val="Compact"/>
      </w:pPr>
      <w:r>
        <w:t xml:space="preserve">Installation and testing of electrical systems.</w:t>
      </w:r>
    </w:p>
    <w:p>
      <w:pPr>
        <w:numPr>
          <w:ilvl w:val="0"/>
          <w:numId w:val="1002"/>
        </w:numPr>
        <w:pStyle w:val="Compact"/>
      </w:pPr>
      <w:r>
        <w:t xml:space="preserve">Inspection of existing electrical installations.</w:t>
      </w:r>
    </w:p>
    <w:p>
      <w:pPr>
        <w:numPr>
          <w:ilvl w:val="0"/>
          <w:numId w:val="1002"/>
        </w:numPr>
        <w:pStyle w:val="Compact"/>
      </w:pPr>
      <w:r>
        <w:t xml:space="preserve">Training and assessment of electricians.</w:t>
      </w:r>
    </w:p>
    <w:p>
      <w:pPr>
        <w:numPr>
          <w:ilvl w:val="0"/>
          <w:numId w:val="1002"/>
        </w:numPr>
        <w:pStyle w:val="Compact"/>
      </w:pPr>
      <w:r>
        <w:t xml:space="preserve">Data collection and analysis.</w:t>
      </w:r>
    </w:p>
    <w:bookmarkEnd w:id="23"/>
    <w:bookmarkStart w:id="24" w:name="regulatory-compliance"/>
    <w:p>
      <w:pPr>
        <w:pStyle w:val="Heading2"/>
      </w:pPr>
      <w:r>
        <w:t xml:space="preserve">4. Regulatory Compliance</w:t>
      </w:r>
    </w:p>
    <w:p>
      <w:pPr>
        <w:pStyle w:val="FirstParagraph"/>
      </w:pPr>
      <w:r>
        <w:t xml:space="preserve">All activities under this protocol must comply with the following regulations and standards:</w:t>
      </w:r>
    </w:p>
    <w:p>
      <w:pPr>
        <w:numPr>
          <w:ilvl w:val="0"/>
          <w:numId w:val="1003"/>
        </w:numPr>
        <w:pStyle w:val="Compact"/>
      </w:pPr>
      <w:r>
        <w:t xml:space="preserve">New Zealand Electrical Code of Practice (AS/NZS 3000).</w:t>
      </w:r>
    </w:p>
    <w:p>
      <w:pPr>
        <w:numPr>
          <w:ilvl w:val="0"/>
          <w:numId w:val="1003"/>
        </w:numPr>
        <w:pStyle w:val="Compact"/>
      </w:pPr>
      <w:r>
        <w:t xml:space="preserve">Health and Safety at Work Act 2015.</w:t>
      </w:r>
    </w:p>
    <w:p>
      <w:pPr>
        <w:numPr>
          <w:ilvl w:val="0"/>
          <w:numId w:val="1003"/>
        </w:numPr>
        <w:pStyle w:val="Compact"/>
      </w:pPr>
      <w:r>
        <w:t xml:space="preserve">Local Auckland Council regulations.</w:t>
      </w:r>
    </w:p>
    <w:p>
      <w:pPr>
        <w:numPr>
          <w:ilvl w:val="0"/>
          <w:numId w:val="1003"/>
        </w:numPr>
        <w:pStyle w:val="Compact"/>
      </w:pPr>
      <w:r>
        <w:t xml:space="preserve">Energy Efficiency and Conservation Authority (EECA) guidelines.</w:t>
      </w:r>
    </w:p>
    <w:p>
      <w:pPr>
        <w:pStyle w:val="FirstParagraph"/>
      </w:pPr>
      <w:r>
        <w:rPr>
          <w:bCs/>
          <w:b/>
        </w:rPr>
        <w:t xml:space="preserve">Note:</w:t>
      </w:r>
      <w:r>
        <w:t xml:space="preserve"> </w:t>
      </w:r>
      <w:r>
        <w:t xml:space="preserve">Failure to comply with these regulations may result in legal consequences and invalidation of the experiment results.</w:t>
      </w:r>
    </w:p>
    <w:bookmarkEnd w:id="24"/>
    <w:bookmarkStart w:id="29" w:name="roles-and-responsibilities"/>
    <w:p>
      <w:pPr>
        <w:pStyle w:val="Heading2"/>
      </w:pPr>
      <w:r>
        <w:t xml:space="preserve">5. Roles and Responsibilities</w:t>
      </w:r>
    </w:p>
    <w:bookmarkStart w:id="25" w:name="principal-investigator"/>
    <w:p>
      <w:pPr>
        <w:pStyle w:val="Heading3"/>
      </w:pPr>
      <w:r>
        <w:t xml:space="preserve">5.1 Principal Investigator</w:t>
      </w:r>
    </w:p>
    <w:p>
      <w:pPr>
        <w:pStyle w:val="FirstParagraph"/>
      </w:pPr>
      <w:r>
        <w:t xml:space="preserve">The Principal Investigator is responsible for overseeing the entire experiment, ensuring compliance with the protocol, and reporting results.</w:t>
      </w:r>
    </w:p>
    <w:bookmarkEnd w:id="25"/>
    <w:bookmarkStart w:id="26" w:name="electricians"/>
    <w:p>
      <w:pPr>
        <w:pStyle w:val="Heading3"/>
      </w:pPr>
      <w:r>
        <w:t xml:space="preserve">5.2 Electricians</w:t>
      </w:r>
    </w:p>
    <w:p>
      <w:pPr>
        <w:pStyle w:val="FirstParagraph"/>
      </w:pPr>
      <w:r>
        <w:t xml:space="preserve">Electricians must be licensed under the Electrical Workers Registration Board (EWRB) of New Zealand. They are responsible for performing all electrical work in accordance with the protocol and safety standards.</w:t>
      </w:r>
    </w:p>
    <w:bookmarkEnd w:id="26"/>
    <w:bookmarkStart w:id="27" w:name="safety-officer"/>
    <w:p>
      <w:pPr>
        <w:pStyle w:val="Heading3"/>
      </w:pPr>
      <w:r>
        <w:t xml:space="preserve">5.3 Safety Officer</w:t>
      </w:r>
    </w:p>
    <w:p>
      <w:pPr>
        <w:pStyle w:val="FirstParagraph"/>
      </w:pPr>
      <w:r>
        <w:t xml:space="preserve">The Safety Officer ensures that all safety measures are in place and that all personnel are aware of potential hazards and emergency procedures.</w:t>
      </w:r>
    </w:p>
    <w:bookmarkEnd w:id="27"/>
    <w:bookmarkStart w:id="28" w:name="data-analyst"/>
    <w:p>
      <w:pPr>
        <w:pStyle w:val="Heading3"/>
      </w:pPr>
      <w:r>
        <w:t xml:space="preserve">5.4 Data Analyst</w:t>
      </w:r>
    </w:p>
    <w:p>
      <w:pPr>
        <w:pStyle w:val="FirstParagraph"/>
      </w:pPr>
      <w:r>
        <w:t xml:space="preserve">The Data Analyst is responsible for collecting, analyzing, and interpreting the data gathered during the experiment.</w:t>
      </w:r>
    </w:p>
    <w:bookmarkEnd w:id="28"/>
    <w:bookmarkEnd w:id="29"/>
    <w:bookmarkStart w:id="33" w:name="experimental-procedures"/>
    <w:p>
      <w:pPr>
        <w:pStyle w:val="Heading2"/>
      </w:pPr>
      <w:r>
        <w:t xml:space="preserve">6. Experimental Procedures</w:t>
      </w:r>
    </w:p>
    <w:bookmarkStart w:id="30" w:name="site-selection"/>
    <w:p>
      <w:pPr>
        <w:pStyle w:val="Heading3"/>
      </w:pPr>
      <w:r>
        <w:t xml:space="preserve">6.1 Site Selection</w:t>
      </w:r>
    </w:p>
    <w:p>
      <w:pPr>
        <w:pStyle w:val="FirstParagraph"/>
      </w:pPr>
      <w:r>
        <w:t xml:space="preserve">Sites for the experiment will be selected based on the following criteria:</w:t>
      </w:r>
    </w:p>
    <w:p>
      <w:pPr>
        <w:numPr>
          <w:ilvl w:val="0"/>
          <w:numId w:val="1004"/>
        </w:numPr>
        <w:pStyle w:val="Compact"/>
      </w:pPr>
      <w:r>
        <w:t xml:space="preserve">Location within Auckland, New Zealand.</w:t>
      </w:r>
    </w:p>
    <w:p>
      <w:pPr>
        <w:numPr>
          <w:ilvl w:val="0"/>
          <w:numId w:val="1004"/>
        </w:numPr>
        <w:pStyle w:val="Compact"/>
      </w:pPr>
      <w:r>
        <w:t xml:space="preserve">Representation of different building types (residential, commercial, industrial).</w:t>
      </w:r>
    </w:p>
    <w:p>
      <w:pPr>
        <w:numPr>
          <w:ilvl w:val="0"/>
          <w:numId w:val="1004"/>
        </w:numPr>
        <w:pStyle w:val="Compact"/>
      </w:pPr>
      <w:r>
        <w:t xml:space="preserve">Availability of access for electricians and researchers.</w:t>
      </w:r>
    </w:p>
    <w:bookmarkEnd w:id="30"/>
    <w:bookmarkStart w:id="31" w:name="installation-and-testing"/>
    <w:p>
      <w:pPr>
        <w:pStyle w:val="Heading3"/>
      </w:pPr>
      <w:r>
        <w:t xml:space="preserve">6.2 Installation and Testing</w:t>
      </w:r>
    </w:p>
    <w:p>
      <w:pPr>
        <w:pStyle w:val="FirstParagraph"/>
      </w:pPr>
      <w:r>
        <w:t xml:space="preserve">Electricians will install and test electrical systems according to the following steps:</w:t>
      </w:r>
    </w:p>
    <w:p>
      <w:pPr>
        <w:numPr>
          <w:ilvl w:val="0"/>
          <w:numId w:val="1005"/>
        </w:numPr>
        <w:pStyle w:val="Compact"/>
      </w:pPr>
      <w:r>
        <w:t xml:space="preserve">Conduct a site assessment to identify potential hazards and requirements.</w:t>
      </w:r>
    </w:p>
    <w:p>
      <w:pPr>
        <w:numPr>
          <w:ilvl w:val="0"/>
          <w:numId w:val="1005"/>
        </w:numPr>
        <w:pStyle w:val="Compact"/>
      </w:pPr>
      <w:r>
        <w:t xml:space="preserve">Install electrical systems in accordance with AS/NZS 3000.</w:t>
      </w:r>
    </w:p>
    <w:p>
      <w:pPr>
        <w:numPr>
          <w:ilvl w:val="0"/>
          <w:numId w:val="1005"/>
        </w:numPr>
        <w:pStyle w:val="Compact"/>
      </w:pPr>
      <w:r>
        <w:t xml:space="preserve">Perform testing and inspection to ensure compliance and safety.</w:t>
      </w:r>
    </w:p>
    <w:p>
      <w:pPr>
        <w:numPr>
          <w:ilvl w:val="0"/>
          <w:numId w:val="1005"/>
        </w:numPr>
        <w:pStyle w:val="Compact"/>
      </w:pPr>
      <w:r>
        <w:t xml:space="preserve">Document all procedures and results.</w:t>
      </w:r>
    </w:p>
    <w:bookmarkEnd w:id="31"/>
    <w:bookmarkStart w:id="32" w:name="data-collection"/>
    <w:p>
      <w:pPr>
        <w:pStyle w:val="Heading3"/>
      </w:pPr>
      <w:r>
        <w:t xml:space="preserve">6.3 Data Collection</w:t>
      </w:r>
    </w:p>
    <w:p>
      <w:pPr>
        <w:pStyle w:val="FirstParagraph"/>
      </w:pPr>
      <w:r>
        <w:t xml:space="preserve">Data will be collected using the following methods:</w:t>
      </w:r>
    </w:p>
    <w:p>
      <w:pPr>
        <w:numPr>
          <w:ilvl w:val="0"/>
          <w:numId w:val="1006"/>
        </w:numPr>
        <w:pStyle w:val="Compact"/>
      </w:pPr>
      <w:r>
        <w:t xml:space="preserve">Visual inspections and checklists.</w:t>
      </w:r>
    </w:p>
    <w:p>
      <w:pPr>
        <w:numPr>
          <w:ilvl w:val="0"/>
          <w:numId w:val="1006"/>
        </w:numPr>
        <w:pStyle w:val="Compact"/>
      </w:pPr>
      <w:r>
        <w:t xml:space="preserve">Electrical testing equipment (e.g., multimeters, insulation testers).</w:t>
      </w:r>
    </w:p>
    <w:p>
      <w:pPr>
        <w:numPr>
          <w:ilvl w:val="0"/>
          <w:numId w:val="1006"/>
        </w:numPr>
        <w:pStyle w:val="Compact"/>
      </w:pPr>
      <w:r>
        <w:t xml:space="preserve">Energy monitoring devices.</w:t>
      </w:r>
    </w:p>
    <w:p>
      <w:pPr>
        <w:numPr>
          <w:ilvl w:val="0"/>
          <w:numId w:val="1006"/>
        </w:numPr>
        <w:pStyle w:val="Compact"/>
      </w:pPr>
      <w:r>
        <w:t xml:space="preserve">Surveys and interviews with electricians and building occupants.</w:t>
      </w:r>
    </w:p>
    <w:bookmarkEnd w:id="32"/>
    <w:bookmarkEnd w:id="33"/>
    <w:bookmarkStart w:id="34" w:name="safety-measures"/>
    <w:p>
      <w:pPr>
        <w:pStyle w:val="Heading2"/>
      </w:pPr>
      <w:r>
        <w:t xml:space="preserve">7. Safety Measures</w:t>
      </w:r>
    </w:p>
    <w:p>
      <w:pPr>
        <w:pStyle w:val="FirstParagraph"/>
      </w:pPr>
      <w:r>
        <w:t xml:space="preserve">The following safety measures must be implemented:</w:t>
      </w:r>
    </w:p>
    <w:p>
      <w:pPr>
        <w:numPr>
          <w:ilvl w:val="0"/>
          <w:numId w:val="1007"/>
        </w:numPr>
        <w:pStyle w:val="Compact"/>
      </w:pPr>
      <w:r>
        <w:t xml:space="preserve">All electricians must wear appropriate personal protective equipment (PPE).</w:t>
      </w:r>
    </w:p>
    <w:p>
      <w:pPr>
        <w:numPr>
          <w:ilvl w:val="0"/>
          <w:numId w:val="1007"/>
        </w:numPr>
        <w:pStyle w:val="Compact"/>
      </w:pPr>
      <w:r>
        <w:t xml:space="preserve">Lockout/tagout procedures must be followed when working on live circuits.</w:t>
      </w:r>
    </w:p>
    <w:p>
      <w:pPr>
        <w:numPr>
          <w:ilvl w:val="0"/>
          <w:numId w:val="1007"/>
        </w:numPr>
        <w:pStyle w:val="Compact"/>
      </w:pPr>
      <w:r>
        <w:t xml:space="preserve">Emergency procedures must be established and communicated to all personnel.</w:t>
      </w:r>
    </w:p>
    <w:p>
      <w:pPr>
        <w:numPr>
          <w:ilvl w:val="0"/>
          <w:numId w:val="1007"/>
        </w:numPr>
        <w:pStyle w:val="Compact"/>
      </w:pPr>
      <w:r>
        <w:t xml:space="preserve">Regular safety briefings and training sessions must be conducted.</w:t>
      </w:r>
    </w:p>
    <w:bookmarkEnd w:id="34"/>
    <w:bookmarkStart w:id="35" w:name="data-analysis-and-reporting"/>
    <w:p>
      <w:pPr>
        <w:pStyle w:val="Heading2"/>
      </w:pPr>
      <w:r>
        <w:t xml:space="preserve">8. Data Analysis and Reporting</w:t>
      </w:r>
    </w:p>
    <w:p>
      <w:pPr>
        <w:pStyle w:val="FirstParagraph"/>
      </w:pPr>
      <w:r>
        <w:t xml:space="preserve">Data will be analyzed using statistical methods to identify trends and patterns. The results will be compiled into a comprehensive report, which will include:</w:t>
      </w:r>
    </w:p>
    <w:p>
      <w:pPr>
        <w:numPr>
          <w:ilvl w:val="0"/>
          <w:numId w:val="1008"/>
        </w:numPr>
        <w:pStyle w:val="Compact"/>
      </w:pPr>
      <w:r>
        <w:t xml:space="preserve">Summary of findings.</w:t>
      </w:r>
    </w:p>
    <w:p>
      <w:pPr>
        <w:numPr>
          <w:ilvl w:val="0"/>
          <w:numId w:val="1008"/>
        </w:numPr>
        <w:pStyle w:val="Compact"/>
      </w:pPr>
      <w:r>
        <w:t xml:space="preserve">Compliance with regulations and standards.</w:t>
      </w:r>
    </w:p>
    <w:p>
      <w:pPr>
        <w:numPr>
          <w:ilvl w:val="0"/>
          <w:numId w:val="1008"/>
        </w:numPr>
        <w:pStyle w:val="Compact"/>
      </w:pPr>
      <w:r>
        <w:t xml:space="preserve">Recommendations for improving electrical safety and efficiency.</w:t>
      </w:r>
    </w:p>
    <w:p>
      <w:pPr>
        <w:numPr>
          <w:ilvl w:val="0"/>
          <w:numId w:val="1008"/>
        </w:numPr>
        <w:pStyle w:val="Compact"/>
      </w:pPr>
      <w:r>
        <w:t xml:space="preserve">Case studies and examples from the experiment.</w:t>
      </w:r>
    </w:p>
    <w:bookmarkEnd w:id="35"/>
    <w:bookmarkStart w:id="36" w:name="conclusion"/>
    <w:p>
      <w:pPr>
        <w:pStyle w:val="Heading2"/>
      </w:pPr>
      <w:r>
        <w:t xml:space="preserve">9. Conclusion</w:t>
      </w:r>
    </w:p>
    <w:p>
      <w:pPr>
        <w:pStyle w:val="FirstParagraph"/>
      </w:pPr>
      <w:r>
        <w:t xml:space="preserve">This Experiment Protocol provides a structured approach to evaluating electrical safety and efficiency practices in Auckland, New Zealand. By adhering to this protocol, we aim to enhance the quality of electrical work, ensure compliance with regulations, and contribute to the overall safety and sustainability of electrical systems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Auckland</dc:title>
  <dc:creator/>
  <dc:language>en</dc:language>
  <cp:keywords/>
  <dcterms:created xsi:type="dcterms:W3CDTF">2026-10-10T07:04:33Z</dcterms:created>
  <dcterms:modified xsi:type="dcterms:W3CDTF">2026-10-10T07:04:33Z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