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Infrastructure</w:t>
      </w:r>
      <w:r>
        <w:t xml:space="preserve"> </w:t>
      </w:r>
      <w:r>
        <w:t xml:space="preserve">Assessment</w:t>
      </w:r>
      <w:r>
        <w:t xml:space="preserve"> </w:t>
      </w:r>
      <w:r>
        <w:t xml:space="preserve">in</w:t>
      </w:r>
      <w:r>
        <w:t xml:space="preserve"> </w:t>
      </w:r>
      <w:r>
        <w:t xml:space="preserve">Nigeria</w:t>
      </w:r>
      <w:r>
        <w:t xml:space="preserve"> </w:t>
      </w:r>
      <w:r>
        <w:t xml:space="preserve">Abuja</w:t>
      </w:r>
    </w:p>
    <w:bookmarkStart w:id="33" w:name="Xb3c2cbddf8e67fad3ce793aadc4c9e016583a21"/>
    <w:p>
      <w:pPr>
        <w:pStyle w:val="Heading1"/>
      </w:pPr>
      <w:r>
        <w:t xml:space="preserve">Experiment Protocol: Electrical Infrastructure Assessment in Nigeria Abuja</w:t>
      </w:r>
    </w:p>
    <w:p>
      <w:pPr>
        <w:pStyle w:val="FirstParagraph"/>
      </w:pPr>
      <w:r>
        <w:rPr>
          <w:bCs/>
          <w:b/>
        </w:rPr>
        <w:t xml:space="preserve">Document ID:</w:t>
      </w:r>
      <w:r>
        <w:t xml:space="preserve"> </w:t>
      </w:r>
      <w:r>
        <w:t xml:space="preserve">EP-ABJ-2024-001</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Abuja, Federal Capital Territory, Nigeria</w:t>
      </w:r>
    </w:p>
    <w:p>
      <w:pPr>
        <w:pStyle w:val="BodyText"/>
      </w:pPr>
      <w:r>
        <w:rPr>
          <w:bCs/>
          <w:b/>
        </w:rPr>
        <w:t xml:space="preserve">Prepared by:</w:t>
      </w:r>
      <w:r>
        <w:t xml:space="preserve"> </w:t>
      </w:r>
      <w:r>
        <w:t xml:space="preserve">Lead Electrical Engineer</w:t>
      </w:r>
    </w:p>
    <w:bookmarkStart w:id="20" w:name="introduction-and-objective"/>
    <w:p>
      <w:pPr>
        <w:pStyle w:val="Heading2"/>
      </w:pPr>
      <w:r>
        <w:t xml:space="preserve">1. Introduction and Objective</w:t>
      </w:r>
    </w:p>
    <w:p>
      <w:pPr>
        <w:pStyle w:val="FirstParagraph"/>
      </w:pPr>
      <w:r>
        <w:t xml:space="preserve">This Experiment Protocol outlines the systematic procedures to be followed by a qualified Electrician when conducting field assessments of electrical installations in residential and commercial buildings located in Nigeria Abuja. The primary objective is to evaluate the safety, efficiency, and compliance of existing electrical systems with the Nigerian Electricity Regulatory Commission (NERC) standards and the Nigerian Industrial Standard (NIS) for electrical installations.</w:t>
      </w:r>
    </w:p>
    <w:p>
      <w:pPr>
        <w:pStyle w:val="BodyText"/>
      </w:pPr>
      <w:r>
        <w:t xml:space="preserve">Abuja presents unique environmental and infrastructural challenges, including high ambient temperatures, dust, and intermittent grid supply. This protocol ensures that the Electrician performs experiments and tests that are relevant to these conditions, focusing on load management, voltage stability, and fault detection.</w:t>
      </w:r>
    </w:p>
    <w:bookmarkEnd w:id="20"/>
    <w:bookmarkStart w:id="21" w:name="scope-of-work"/>
    <w:p>
      <w:pPr>
        <w:pStyle w:val="Heading2"/>
      </w:pPr>
      <w:r>
        <w:t xml:space="preserve">2. Scope of Work</w:t>
      </w:r>
    </w:p>
    <w:p>
      <w:pPr>
        <w:pStyle w:val="FirstParagraph"/>
      </w:pPr>
      <w:r>
        <w:t xml:space="preserve">The scope of this experiment includes:</w:t>
      </w:r>
    </w:p>
    <w:p>
      <w:pPr>
        <w:numPr>
          <w:ilvl w:val="0"/>
          <w:numId w:val="1001"/>
        </w:numPr>
        <w:pStyle w:val="Compact"/>
      </w:pPr>
      <w:r>
        <w:t xml:space="preserve">Visual inspection of electrical panels, wiring, and grounding systems.</w:t>
      </w:r>
    </w:p>
    <w:p>
      <w:pPr>
        <w:numPr>
          <w:ilvl w:val="0"/>
          <w:numId w:val="1001"/>
        </w:numPr>
        <w:pStyle w:val="Compact"/>
      </w:pPr>
      <w:r>
        <w:t xml:space="preserve">Measurement of voltage, current, and power factor under varying load conditions.</w:t>
      </w:r>
    </w:p>
    <w:p>
      <w:pPr>
        <w:numPr>
          <w:ilvl w:val="0"/>
          <w:numId w:val="1001"/>
        </w:numPr>
        <w:pStyle w:val="Compact"/>
      </w:pPr>
      <w:r>
        <w:t xml:space="preserve">Testing of protective devices (MCBs, RCCBs, and surge protectors).</w:t>
      </w:r>
    </w:p>
    <w:p>
      <w:pPr>
        <w:numPr>
          <w:ilvl w:val="0"/>
          <w:numId w:val="1001"/>
        </w:numPr>
        <w:pStyle w:val="Compact"/>
      </w:pPr>
      <w:r>
        <w:t xml:space="preserve">Assessment of earthing resistance in accordance with local soil conditions in Abuja.</w:t>
      </w:r>
    </w:p>
    <w:p>
      <w:pPr>
        <w:numPr>
          <w:ilvl w:val="0"/>
          <w:numId w:val="1001"/>
        </w:numPr>
        <w:pStyle w:val="Compact"/>
      </w:pPr>
      <w:r>
        <w:t xml:space="preserve">Evaluation of backup power systems (inverters and generators) commonly used in the region.</w:t>
      </w:r>
    </w:p>
    <w:bookmarkEnd w:id="21"/>
    <w:bookmarkStart w:id="22" w:name="safety-precautions"/>
    <w:p>
      <w:pPr>
        <w:pStyle w:val="Heading2"/>
      </w:pPr>
      <w:r>
        <w:t xml:space="preserve">3. Safety Precautions</w:t>
      </w:r>
    </w:p>
    <w:p>
      <w:pPr>
        <w:pStyle w:val="FirstParagraph"/>
      </w:pPr>
      <w:r>
        <w:t xml:space="preserve">Safety is paramount. The Electrician must adhere to the following before commencing any experiment:</w:t>
      </w:r>
    </w:p>
    <w:p>
      <w:pPr>
        <w:numPr>
          <w:ilvl w:val="0"/>
          <w:numId w:val="1002"/>
        </w:numPr>
        <w:pStyle w:val="Compact"/>
      </w:pPr>
      <w:r>
        <w:t xml:space="preserve">Wear appropriate Personal Protective Equipment (PPE), including insulated gloves, safety goggles, and non-conductive footwear.</w:t>
      </w:r>
    </w:p>
    <w:p>
      <w:pPr>
        <w:numPr>
          <w:ilvl w:val="0"/>
          <w:numId w:val="1002"/>
        </w:numPr>
        <w:pStyle w:val="Compact"/>
      </w:pPr>
      <w:r>
        <w:t xml:space="preserve">Ensure all testing equipment is calibrated and in good working condition.</w:t>
      </w:r>
    </w:p>
    <w:p>
      <w:pPr>
        <w:numPr>
          <w:ilvl w:val="0"/>
          <w:numId w:val="1002"/>
        </w:numPr>
        <w:pStyle w:val="Compact"/>
      </w:pPr>
      <w:r>
        <w:t xml:space="preserve">Notify building occupants of the testing schedule to prevent accidental interference.</w:t>
      </w:r>
    </w:p>
    <w:p>
      <w:pPr>
        <w:numPr>
          <w:ilvl w:val="0"/>
          <w:numId w:val="1002"/>
        </w:numPr>
        <w:pStyle w:val="Compact"/>
      </w:pPr>
      <w:r>
        <w:t xml:space="preserve">Follow lockout/tagout procedures when working on live panels.</w:t>
      </w:r>
    </w:p>
    <w:p>
      <w:pPr>
        <w:numPr>
          <w:ilvl w:val="0"/>
          <w:numId w:val="1002"/>
        </w:numPr>
        <w:pStyle w:val="Compact"/>
      </w:pPr>
      <w:r>
        <w:t xml:space="preserve">Be aware of local emergency contacts and fire safety protocols in Abuja.</w:t>
      </w:r>
    </w:p>
    <w:bookmarkEnd w:id="22"/>
    <w:bookmarkStart w:id="23" w:name="equipment-and-tools"/>
    <w:p>
      <w:pPr>
        <w:pStyle w:val="Heading2"/>
      </w:pPr>
      <w:r>
        <w:t xml:space="preserve">4. Equipment and Tools</w:t>
      </w:r>
    </w:p>
    <w:p>
      <w:pPr>
        <w:pStyle w:val="FirstParagraph"/>
      </w:pPr>
      <w:r>
        <w:t xml:space="preserve">The following tools are required for the Electrician to execute this protocol: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Digital Multimeter</w:t>
            </w:r>
          </w:p>
        </w:tc>
        <w:tc>
          <w:tcPr/>
          <w:p>
            <w:pPr>
              <w:pStyle w:val="Compact"/>
              <w:jc w:val="left"/>
            </w:pPr>
            <w:r>
              <w:t xml:space="preserve">Cat III 600V rated</w:t>
            </w:r>
          </w:p>
        </w:tc>
        <w:tc>
          <w:tcPr/>
          <w:p>
            <w:pPr>
              <w:pStyle w:val="Compact"/>
              <w:jc w:val="left"/>
            </w:pPr>
            <w:r>
              <w:t xml:space="preserve">Voltage and continuity testing</w:t>
            </w:r>
          </w:p>
        </w:tc>
      </w:tr>
      <w:tr>
        <w:tc>
          <w:tcPr/>
          <w:p>
            <w:pPr>
              <w:pStyle w:val="Compact"/>
              <w:jc w:val="left"/>
            </w:pPr>
            <w:r>
              <w:t xml:space="preserve">Clamp Meter</w:t>
            </w:r>
          </w:p>
        </w:tc>
        <w:tc>
          <w:tcPr/>
          <w:p>
            <w:pPr>
              <w:pStyle w:val="Compact"/>
              <w:jc w:val="left"/>
            </w:pPr>
            <w:r>
              <w:t xml:space="preserve">True RMS, AC/DC</w:t>
            </w:r>
          </w:p>
        </w:tc>
        <w:tc>
          <w:tcPr/>
          <w:p>
            <w:pPr>
              <w:pStyle w:val="Compact"/>
              <w:jc w:val="left"/>
            </w:pPr>
            <w:r>
              <w:t xml:space="preserve">Current measurement without circuit interruption</w:t>
            </w:r>
          </w:p>
        </w:tc>
      </w:tr>
      <w:tr>
        <w:tc>
          <w:tcPr/>
          <w:p>
            <w:pPr>
              <w:pStyle w:val="Compact"/>
              <w:jc w:val="left"/>
            </w:pPr>
            <w:r>
              <w:t xml:space="preserve">Earth Resistance Tester</w:t>
            </w:r>
          </w:p>
        </w:tc>
        <w:tc>
          <w:tcPr/>
          <w:p>
            <w:pPr>
              <w:pStyle w:val="Compact"/>
              <w:jc w:val="left"/>
            </w:pPr>
            <w:r>
              <w:t xml:space="preserve">Fall-of-potential method</w:t>
            </w:r>
          </w:p>
        </w:tc>
        <w:tc>
          <w:tcPr/>
          <w:p>
            <w:pPr>
              <w:pStyle w:val="Compact"/>
              <w:jc w:val="left"/>
            </w:pPr>
            <w:r>
              <w:t xml:space="preserve">Measuring grounding effectiveness</w:t>
            </w:r>
          </w:p>
        </w:tc>
      </w:tr>
      <w:tr>
        <w:tc>
          <w:tcPr/>
          <w:p>
            <w:pPr>
              <w:pStyle w:val="Compact"/>
              <w:jc w:val="left"/>
            </w:pPr>
            <w:r>
              <w:t xml:space="preserve">Insulation Resistance Tester (Megger)</w:t>
            </w:r>
          </w:p>
        </w:tc>
        <w:tc>
          <w:tcPr/>
          <w:p>
            <w:pPr>
              <w:pStyle w:val="Compact"/>
              <w:jc w:val="left"/>
            </w:pPr>
            <w:r>
              <w:t xml:space="preserve">500V/1000V DC</w:t>
            </w:r>
          </w:p>
        </w:tc>
        <w:tc>
          <w:tcPr/>
          <w:p>
            <w:pPr>
              <w:pStyle w:val="Compact"/>
              <w:jc w:val="left"/>
            </w:pPr>
            <w:r>
              <w:t xml:space="preserve">Checking cable insulation integrity</w:t>
            </w:r>
          </w:p>
        </w:tc>
      </w:tr>
      <w:tr>
        <w:tc>
          <w:tcPr/>
          <w:p>
            <w:pPr>
              <w:pStyle w:val="Compact"/>
              <w:jc w:val="left"/>
            </w:pPr>
            <w:r>
              <w:t xml:space="preserve">Power Quality Analyzer</w:t>
            </w:r>
          </w:p>
        </w:tc>
        <w:tc>
          <w:tcPr/>
          <w:p>
            <w:pPr>
              <w:pStyle w:val="Compact"/>
              <w:jc w:val="left"/>
            </w:pPr>
            <w:r>
              <w:t xml:space="preserve">Portable</w:t>
            </w:r>
          </w:p>
        </w:tc>
        <w:tc>
          <w:tcPr/>
          <w:p>
            <w:pPr>
              <w:pStyle w:val="Compact"/>
              <w:jc w:val="left"/>
            </w:pPr>
            <w:r>
              <w:t xml:space="preserve">Monitoring voltage fluctuations and harmonics</w:t>
            </w:r>
          </w:p>
        </w:tc>
      </w:tr>
    </w:tbl>
    <w:bookmarkEnd w:id="23"/>
    <w:bookmarkStart w:id="30" w:name="experimental-procedures"/>
    <w:p>
      <w:pPr>
        <w:pStyle w:val="Heading2"/>
      </w:pPr>
      <w:r>
        <w:t xml:space="preserve">5. Experimental Procedures</w:t>
      </w:r>
    </w:p>
    <w:bookmarkStart w:id="24" w:name="visual-inspection"/>
    <w:p>
      <w:pPr>
        <w:pStyle w:val="Heading3"/>
      </w:pPr>
      <w:r>
        <w:t xml:space="preserve">5.1 Visual Inspection</w:t>
      </w:r>
    </w:p>
    <w:p>
      <w:pPr>
        <w:pStyle w:val="FirstParagraph"/>
      </w:pPr>
      <w:r>
        <w:t xml:space="preserve">The Electrician shall conduct a thorough visual inspection of the main distribution board and sub-panels. Check for signs of overheating, loose connections, corrosion, or damaged insulation. In Abuja’s dusty environment, ensure that ventilation openings are not blocked, which could lead to overheating of components.</w:t>
      </w:r>
    </w:p>
    <w:bookmarkEnd w:id="24"/>
    <w:bookmarkStart w:id="25" w:name="voltage-and-current-measurements"/>
    <w:p>
      <w:pPr>
        <w:pStyle w:val="Heading3"/>
      </w:pPr>
      <w:r>
        <w:t xml:space="preserve">5.2 Voltage and Current Measurements</w:t>
      </w:r>
    </w:p>
    <w:p>
      <w:pPr>
        <w:pStyle w:val="FirstParagraph"/>
      </w:pPr>
      <w:r>
        <w:t xml:space="preserve">Using the digital multimeter and clamp meter, the Electrician will measure the supply voltage at the main incomer and at various outlet points. Record readings during peak load hours (typically 6 PM to 10 PM in Abuja) to assess voltage drops. Measure the current draw of major appliances to ensure they are within rated limits and that circuits are not overloaded.</w:t>
      </w:r>
    </w:p>
    <w:bookmarkEnd w:id="25"/>
    <w:bookmarkStart w:id="26" w:name="earth-resistance-testing"/>
    <w:p>
      <w:pPr>
        <w:pStyle w:val="Heading3"/>
      </w:pPr>
      <w:r>
        <w:t xml:space="preserve">5.3 Earth Resistance Testing</w:t>
      </w:r>
    </w:p>
    <w:p>
      <w:pPr>
        <w:pStyle w:val="FirstParagraph"/>
      </w:pPr>
      <w:r>
        <w:t xml:space="preserve">Given the importance of safety in Nigeria Abuja, the Electrician must test the earth resistance of the installation. Using the earth resistance tester, measure the resistance of the grounding electrode. The value should not exceed 5 ohms as per NIS standards. High resistance may indicate poor soil contact or corroded electrodes, which is common in areas with varying soil moisture.</w:t>
      </w:r>
    </w:p>
    <w:bookmarkEnd w:id="26"/>
    <w:bookmarkStart w:id="27" w:name="insulation-resistance-testing"/>
    <w:p>
      <w:pPr>
        <w:pStyle w:val="Heading3"/>
      </w:pPr>
      <w:r>
        <w:t xml:space="preserve">5.4 Insulation Resistance Testing</w:t>
      </w:r>
    </w:p>
    <w:p>
      <w:pPr>
        <w:pStyle w:val="FirstParagraph"/>
      </w:pPr>
      <w:r>
        <w:t xml:space="preserve">With the power supply isolated, the Electrician will use the Megger to test the insulation resistance of live and neutral conductors to earth. A reading of less than 1 MΩ indicates potential insulation failure, which could lead to short circuits or electric shocks. This is critical in older buildings where wiring may have degraded due to heat and humidity.</w:t>
      </w:r>
    </w:p>
    <w:bookmarkEnd w:id="27"/>
    <w:bookmarkStart w:id="28" w:name="protective-device-testing"/>
    <w:p>
      <w:pPr>
        <w:pStyle w:val="Heading3"/>
      </w:pPr>
      <w:r>
        <w:t xml:space="preserve">5.5 Protective Device Testing</w:t>
      </w:r>
    </w:p>
    <w:p>
      <w:pPr>
        <w:pStyle w:val="FirstParagraph"/>
      </w:pPr>
      <w:r>
        <w:t xml:space="preserve">Test the operation of Miniature Circuit Breakers (MCBs) and Residual Current Circuit Breakers (RCCBs) using a dedicated test button or a fault injection device. Ensure that RCCBs trip within 30 milliseconds at 30mA leakage current. This step is vital to protect occupants from electric shock, especially in wet areas like bathrooms and kitchens.</w:t>
      </w:r>
    </w:p>
    <w:bookmarkEnd w:id="28"/>
    <w:bookmarkStart w:id="29" w:name="backup-power-system-assessment"/>
    <w:p>
      <w:pPr>
        <w:pStyle w:val="Heading3"/>
      </w:pPr>
      <w:r>
        <w:t xml:space="preserve">5.6 Backup Power System Assessment</w:t>
      </w:r>
    </w:p>
    <w:p>
      <w:pPr>
        <w:pStyle w:val="FirstParagraph"/>
      </w:pPr>
      <w:r>
        <w:t xml:space="preserve">Due to frequent power outages in Abuja, many buildings rely on inverters and generators. The Electrician should test the automatic transfer switch (ATS) functionality, ensuring seamless switching between grid and backup power. Check battery health in inverter systems and verify that generator output voltage and frequency are stable.</w:t>
      </w:r>
    </w:p>
    <w:bookmarkEnd w:id="29"/>
    <w:bookmarkEnd w:id="30"/>
    <w:bookmarkStart w:id="31" w:name="data-recording-and-reporting"/>
    <w:p>
      <w:pPr>
        <w:pStyle w:val="Heading2"/>
      </w:pPr>
      <w:r>
        <w:t xml:space="preserve">6. Data Recording and Reporting</w:t>
      </w:r>
    </w:p>
    <w:p>
      <w:pPr>
        <w:pStyle w:val="FirstParagraph"/>
      </w:pPr>
      <w:r>
        <w:t xml:space="preserve">All measurements and observations must be recorded in a standardized log sheet. The Electrician should note any deviations from expected values and recommend corrective actions. The final report should include:</w:t>
      </w:r>
    </w:p>
    <w:p>
      <w:pPr>
        <w:numPr>
          <w:ilvl w:val="0"/>
          <w:numId w:val="1003"/>
        </w:numPr>
        <w:pStyle w:val="Compact"/>
      </w:pPr>
      <w:r>
        <w:t xml:space="preserve">Summary of findings</w:t>
      </w:r>
    </w:p>
    <w:p>
      <w:pPr>
        <w:numPr>
          <w:ilvl w:val="0"/>
          <w:numId w:val="1003"/>
        </w:numPr>
        <w:pStyle w:val="Compact"/>
      </w:pPr>
      <w:r>
        <w:t xml:space="preserve">Photographs of critical issues</w:t>
      </w:r>
    </w:p>
    <w:p>
      <w:pPr>
        <w:numPr>
          <w:ilvl w:val="0"/>
          <w:numId w:val="1003"/>
        </w:numPr>
        <w:pStyle w:val="Compact"/>
      </w:pPr>
      <w:r>
        <w:t xml:space="preserve">Recommendations for repairs or upgrades</w:t>
      </w:r>
    </w:p>
    <w:p>
      <w:pPr>
        <w:numPr>
          <w:ilvl w:val="0"/>
          <w:numId w:val="1003"/>
        </w:numPr>
        <w:pStyle w:val="Compact"/>
      </w:pPr>
      <w:r>
        <w:t xml:space="preserve">Compliance status with NERC and NIS standards</w:t>
      </w:r>
    </w:p>
    <w:bookmarkEnd w:id="31"/>
    <w:bookmarkStart w:id="32" w:name="conclusion"/>
    <w:p>
      <w:pPr>
        <w:pStyle w:val="Heading2"/>
      </w:pPr>
      <w:r>
        <w:t xml:space="preserve">7. Conclusion</w:t>
      </w:r>
    </w:p>
    <w:p>
      <w:pPr>
        <w:pStyle w:val="FirstParagraph"/>
      </w:pPr>
      <w:r>
        <w:t xml:space="preserve">This Experiment Protocol provides a comprehensive framework for an Electrician to assess electrical installations in Nigeria Abuja. By following these procedures, the Electrician can ensure that the electrical systems are safe, reliable, and compliant with national standards, thereby reducing the risk of electrical fires, equipment damage, and personal injury.</w:t>
      </w:r>
    </w:p>
    <w:p>
      <w:pPr>
        <w:pStyle w:val="BodyText"/>
      </w:pPr>
      <w:r>
        <w:t xml:space="preserve">End of Document</w:t>
      </w:r>
    </w:p>
    <w:p>
      <w:pPr>
        <w:pStyle w:val="BodyText"/>
      </w:pPr>
      <w:r>
        <w:t xml:space="preserve">For questions or clarifications, contact the Lead Electrical 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Infrastructure Assessment in Nigeria Abuja</dc:title>
  <dc:creator/>
  <dc:language>en</dc:language>
  <cp:keywords/>
  <dcterms:created xsi:type="dcterms:W3CDTF">2026-10-10T07:31:06Z</dcterms:created>
  <dcterms:modified xsi:type="dcterms:W3CDTF">2026-10-10T07:31:06Z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