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Analysis</w:t>
      </w:r>
      <w:r>
        <w:t xml:space="preserve"> </w:t>
      </w:r>
      <w:r>
        <w:t xml:space="preserve">in</w:t>
      </w:r>
      <w:r>
        <w:t xml:space="preserve"> </w:t>
      </w:r>
      <w:r>
        <w:t xml:space="preserve">Manila</w:t>
      </w:r>
    </w:p>
    <w:bookmarkStart w:id="32" w:name="Xe2de1a2d89eb19f0d215a3a160044f7e3c3ea5d"/>
    <w:p>
      <w:pPr>
        <w:pStyle w:val="Heading1"/>
      </w:pPr>
      <w:r>
        <w:t xml:space="preserve">Experiment Protocol: Assessment of Electrical Load Stability and Safety Compliance in Urban Manila Residences</w:t>
      </w:r>
    </w:p>
    <w:p>
      <w:pPr>
        <w:pStyle w:val="FirstParagraph"/>
      </w:pPr>
      <w:r>
        <w:rPr>
          <w:bCs/>
          <w:b/>
        </w:rPr>
        <w:t xml:space="preserve">Document ID:</w:t>
      </w:r>
      <w:r>
        <w:t xml:space="preserve"> </w:t>
      </w:r>
      <w:r>
        <w:t xml:space="preserve">EXP-MNL-ELEC-2023-001</w:t>
      </w:r>
    </w:p>
    <w:p>
      <w:pPr>
        <w:pStyle w:val="BodyText"/>
      </w:pPr>
      <w:r>
        <w:rPr>
          <w:bCs/>
          <w:b/>
        </w:rPr>
        <w:t xml:space="preserve">Location:</w:t>
      </w:r>
      <w:r>
        <w:t xml:space="preserve"> </w:t>
      </w:r>
      <w:r>
        <w:t xml:space="preserve">Metro Manila, Philippines</w:t>
      </w:r>
    </w:p>
    <w:p>
      <w:pPr>
        <w:pStyle w:val="BodyText"/>
      </w:pPr>
      <w:r>
        <w:rPr>
          <w:bCs/>
          <w:b/>
        </w:rPr>
        <w:t xml:space="preserve">Target Profession:</w:t>
      </w:r>
      <w:r>
        <w:t xml:space="preserve"> </w:t>
      </w:r>
      <w:r>
        <w:t xml:space="preserve">Licensed Master Electrician / Journeyman Electrician</w:t>
      </w:r>
    </w:p>
    <w:p>
      <w:pPr>
        <w:pStyle w:val="BodyText"/>
      </w:pPr>
      <w:r>
        <w:rPr>
          <w:bCs/>
          <w:b/>
        </w:rPr>
        <w:t xml:space="preserve">Date:</w:t>
      </w:r>
      <w:r>
        <w:t xml:space="preserve"> </w:t>
      </w:r>
      <w:r>
        <w:t xml:space="preserve">October 26, 2023</w:t>
      </w:r>
    </w:p>
    <w:p>
      <w:pPr>
        <w:pStyle w:val="BodyText"/>
      </w:pPr>
      <w:r>
        <w:rPr>
          <w:bCs/>
          <w:b/>
        </w:rPr>
        <w:t xml:space="preserve">Regulatory Reference:</w:t>
      </w:r>
      <w:r>
        <w:t xml:space="preserve"> </w:t>
      </w:r>
      <w:r>
        <w:t xml:space="preserve">Philippine Electrical Code (PEC) 2017 Edition</w:t>
      </w:r>
    </w:p>
    <w:bookmarkStart w:id="20" w:name="objective"/>
    <w:p>
      <w:pPr>
        <w:pStyle w:val="Heading2"/>
      </w:pPr>
      <w:r>
        <w:t xml:space="preserve">1. Objective</w:t>
      </w:r>
    </w:p>
    <w:p>
      <w:pPr>
        <w:pStyle w:val="FirstParagraph"/>
      </w:pPr>
      <w:r>
        <w:t xml:space="preserve">The primary objective of this experiment protocol is to evaluate the electrical load distribution, voltage stability, and safety compliance of residential electrical systems in high-density urban areas of Manila, Philippines. This protocol is designed for use by qualified electricians to identify potential hazards associated with aging infrastructure, unauthorized load additions, and voltage fluctuations common in the Philippine power grid. The experiment aims to correlate observed electrical anomalies with the risk of fire hazards and equipment failure.</w:t>
      </w:r>
    </w:p>
    <w:bookmarkEnd w:id="20"/>
    <w:bookmarkStart w:id="21" w:name="scope-and-context"/>
    <w:p>
      <w:pPr>
        <w:pStyle w:val="Heading2"/>
      </w:pPr>
      <w:r>
        <w:t xml:space="preserve">2. Scope and Context</w:t>
      </w:r>
    </w:p>
    <w:p>
      <w:pPr>
        <w:pStyle w:val="FirstParagraph"/>
      </w:pPr>
      <w:r>
        <w:t xml:space="preserve">This protocol applies specifically to residential units within Metro Manila. The unique environmental conditions of Manila, including high humidity, tropical heat, and frequent voltage fluctuations from the local distribution utility, are critical factors in this assessment. The electrician conducting this experiment must be licensed by the Professional Regulation Commission (PRC) of the Philippines and must adhere strictly to the Philippine Electrical Code (PEC).</w:t>
      </w:r>
    </w:p>
    <w:bookmarkEnd w:id="21"/>
    <w:bookmarkStart w:id="22" w:name="safety-precautions"/>
    <w:p>
      <w:pPr>
        <w:pStyle w:val="Heading2"/>
      </w:pPr>
      <w:r>
        <w:t xml:space="preserve">3. Safety Precautions</w:t>
      </w:r>
    </w:p>
    <w:p>
      <w:pPr>
        <w:pStyle w:val="FirstParagraph"/>
      </w:pPr>
      <w:r>
        <w:t xml:space="preserve">Before initiating any phase of this experiment, the electrician must observe the following safety measures:</w:t>
      </w:r>
    </w:p>
    <w:p>
      <w:pPr>
        <w:numPr>
          <w:ilvl w:val="0"/>
          <w:numId w:val="1001"/>
        </w:numPr>
        <w:pStyle w:val="Compact"/>
      </w:pPr>
      <w:r>
        <w:rPr>
          <w:bCs/>
          <w:b/>
        </w:rPr>
        <w:t xml:space="preserve">Personal Protective Equipment (PPE):</w:t>
      </w:r>
      <w:r>
        <w:t xml:space="preserve"> </w:t>
      </w:r>
      <w:r>
        <w:t xml:space="preserve">The electrician must wear insulated gloves (Class 00 or higher), safety goggles, and non-conductive footwear.</w:t>
      </w:r>
    </w:p>
    <w:p>
      <w:pPr>
        <w:numPr>
          <w:ilvl w:val="0"/>
          <w:numId w:val="1001"/>
        </w:numPr>
        <w:pStyle w:val="Compact"/>
      </w:pPr>
      <w:r>
        <w:rPr>
          <w:bCs/>
          <w:b/>
        </w:rPr>
        <w:t xml:space="preserve">Lockout/Tagout (LOTO):</w:t>
      </w:r>
      <w:r>
        <w:t xml:space="preserve"> </w:t>
      </w:r>
      <w:r>
        <w:t xml:space="preserve">When inspecting the main service panel, the main breaker must be turned off and tagged to prevent accidental re-energization.</w:t>
      </w:r>
    </w:p>
    <w:p>
      <w:pPr>
        <w:numPr>
          <w:ilvl w:val="0"/>
          <w:numId w:val="1001"/>
        </w:numPr>
        <w:pStyle w:val="Compact"/>
      </w:pPr>
      <w:r>
        <w:rPr>
          <w:bCs/>
          <w:b/>
        </w:rPr>
        <w:t xml:space="preserve">Tool Inspection:</w:t>
      </w:r>
      <w:r>
        <w:t xml:space="preserve"> </w:t>
      </w:r>
      <w:r>
        <w:t xml:space="preserve">All multimeters, clamp meters, and insulation testers must be calibrated and in good working condition.</w:t>
      </w:r>
    </w:p>
    <w:p>
      <w:pPr>
        <w:numPr>
          <w:ilvl w:val="0"/>
          <w:numId w:val="1001"/>
        </w:numPr>
        <w:pStyle w:val="Compact"/>
      </w:pPr>
      <w:r>
        <w:rPr>
          <w:bCs/>
          <w:b/>
        </w:rPr>
        <w:t xml:space="preserve">Environmental Awareness:</w:t>
      </w:r>
      <w:r>
        <w:t xml:space="preserve"> </w:t>
      </w:r>
      <w:r>
        <w:t xml:space="preserve">Manila's high humidity can compromise insulation. Ensure all work areas are dry. If working outdoors or near water sources, use Ground Fault Circuit Interrupters (GFCI).</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rated</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True RMS</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Optional but recommended</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For voltage monitoring over 24 hours</w:t>
            </w:r>
          </w:p>
        </w:tc>
        <w:tc>
          <w:tcPr/>
          <w:p>
            <w:pPr>
              <w:pStyle w:val="Compact"/>
              <w:jc w:val="left"/>
            </w:pPr>
            <w:r>
              <w:t xml:space="preserve">1</w:t>
            </w:r>
          </w:p>
        </w:tc>
      </w:tr>
    </w:tbl>
    <w:bookmarkEnd w:id="23"/>
    <w:bookmarkStart w:id="29" w:name="experimental-procedure"/>
    <w:p>
      <w:pPr>
        <w:pStyle w:val="Heading2"/>
      </w:pPr>
      <w:r>
        <w:t xml:space="preserve">5. Experimental Procedure</w:t>
      </w:r>
    </w:p>
    <w:bookmarkStart w:id="24" w:name="visual-inspection-of-service-entrance"/>
    <w:p>
      <w:pPr>
        <w:pStyle w:val="Heading3"/>
      </w:pPr>
      <w:r>
        <w:t xml:space="preserve">5.1. Visual Inspection of Service Entrance</w:t>
      </w:r>
    </w:p>
    <w:p>
      <w:pPr>
        <w:pStyle w:val="FirstParagraph"/>
      </w:pPr>
      <w:r>
        <w:t xml:space="preserve">The electrician shall first inspect the service entrance panel located in the residence. In many Manila homes, panels are often overloaded due to the addition of air conditioning units and other appliances. Check for:</w:t>
      </w:r>
    </w:p>
    <w:p>
      <w:pPr>
        <w:numPr>
          <w:ilvl w:val="0"/>
          <w:numId w:val="1002"/>
        </w:numPr>
        <w:pStyle w:val="Compact"/>
      </w:pPr>
      <w:r>
        <w:t xml:space="preserve">Signs of overheating (discoloration on breakers or panel box).</w:t>
      </w:r>
    </w:p>
    <w:p>
      <w:pPr>
        <w:numPr>
          <w:ilvl w:val="0"/>
          <w:numId w:val="1002"/>
        </w:numPr>
        <w:pStyle w:val="Compact"/>
      </w:pPr>
      <w:r>
        <w:t xml:space="preserve">Loose connections or corroded terminals.</w:t>
      </w:r>
    </w:p>
    <w:p>
      <w:pPr>
        <w:numPr>
          <w:ilvl w:val="0"/>
          <w:numId w:val="1002"/>
        </w:numPr>
        <w:pStyle w:val="Compact"/>
      </w:pPr>
      <w:r>
        <w:t xml:space="preserve">Presence of unauthorized "jumpers" or bypassed breakers.</w:t>
      </w:r>
    </w:p>
    <w:p>
      <w:pPr>
        <w:numPr>
          <w:ilvl w:val="0"/>
          <w:numId w:val="1002"/>
        </w:numPr>
        <w:pStyle w:val="Compact"/>
      </w:pPr>
      <w:r>
        <w:t xml:space="preserve">Compliance with PEC requirements for grounding and bonding.</w:t>
      </w:r>
    </w:p>
    <w:bookmarkEnd w:id="24"/>
    <w:bookmarkStart w:id="25" w:name="voltage-measurement"/>
    <w:p>
      <w:pPr>
        <w:pStyle w:val="Heading3"/>
      </w:pPr>
      <w:r>
        <w:t xml:space="preserve">5.2. Voltage Measurement</w:t>
      </w:r>
    </w:p>
    <w:p>
      <w:pPr>
        <w:pStyle w:val="FirstParagraph"/>
      </w:pPr>
      <w:r>
        <w:t xml:space="preserve">Using the digital multimeter, measure the voltage at the main service panel and at various outlets throughout the residence. The standard voltage in the Philippines is 220V/230V single-phase. Record readings during peak load hours (typically 6:00 PM to 9:00 PM). Note any deviations exceeding ±10% of the nominal voltage, which is common in Manila due to grid instability.</w:t>
      </w:r>
    </w:p>
    <w:bookmarkEnd w:id="25"/>
    <w:bookmarkStart w:id="26" w:name="load-current-analysis"/>
    <w:p>
      <w:pPr>
        <w:pStyle w:val="Heading3"/>
      </w:pPr>
      <w:r>
        <w:t xml:space="preserve">5.3. Load Current Analysis</w:t>
      </w:r>
    </w:p>
    <w:p>
      <w:pPr>
        <w:pStyle w:val="FirstParagraph"/>
      </w:pPr>
      <w:r>
        <w:t xml:space="preserve">Using the clamp meter, measure the current draw on each branch circuit. Compare the measured current with the ampere rating of the circuit breaker. Identify circuits that are operating above 80% of their rated capacity, as this indicates a risk of overheating and potential fire hazard. Pay special attention to circuits powering high-load appliances such as air conditioners, water heaters, and refrigerators.</w:t>
      </w:r>
    </w:p>
    <w:bookmarkEnd w:id="26"/>
    <w:bookmarkStart w:id="27" w:name="insulation-resistance-testing"/>
    <w:p>
      <w:pPr>
        <w:pStyle w:val="Heading3"/>
      </w:pPr>
      <w:r>
        <w:t xml:space="preserve">5.4. Insulation Resistance Testing</w:t>
      </w:r>
    </w:p>
    <w:p>
      <w:pPr>
        <w:pStyle w:val="FirstParagraph"/>
      </w:pPr>
      <w:r>
        <w:t xml:space="preserve">With the power turned off and LOTO procedures in place, perform insulation resistance testing on selected circuits. This is crucial in Manila's humid climate, where moisture ingress can degrade insulation over time. A reading below 1 MΩ indicates compromised insulation and requires immediate remediation.</w:t>
      </w:r>
    </w:p>
    <w:bookmarkEnd w:id="27"/>
    <w:bookmarkStart w:id="28" w:name="thermal-imaging-optional"/>
    <w:p>
      <w:pPr>
        <w:pStyle w:val="Heading3"/>
      </w:pPr>
      <w:r>
        <w:t xml:space="preserve">5.5. Thermal Imaging (Optional)</w:t>
      </w:r>
    </w:p>
    <w:p>
      <w:pPr>
        <w:pStyle w:val="FirstParagraph"/>
      </w:pPr>
      <w:r>
        <w:t xml:space="preserve">If available, use a thermal imaging camera to scan the electrical panel and outlets while under load. This non-invasive method can detect hot spots caused by loose connections or overloaded circuits that are not visible to the naked eye.</w:t>
      </w:r>
    </w:p>
    <w:bookmarkEnd w:id="28"/>
    <w:bookmarkEnd w:id="29"/>
    <w:bookmarkStart w:id="30" w:name="data-recording-and-analysis"/>
    <w:p>
      <w:pPr>
        <w:pStyle w:val="Heading2"/>
      </w:pPr>
      <w:r>
        <w:t xml:space="preserve">6. Data Recording and Analysis</w:t>
      </w:r>
    </w:p>
    <w:p>
      <w:pPr>
        <w:pStyle w:val="FirstParagraph"/>
      </w:pPr>
      <w:r>
        <w:t xml:space="preserve">The electrician must record all measurements in a standardized log sheet. Data should include:</w:t>
      </w:r>
    </w:p>
    <w:p>
      <w:pPr>
        <w:numPr>
          <w:ilvl w:val="0"/>
          <w:numId w:val="1003"/>
        </w:numPr>
        <w:pStyle w:val="Compact"/>
      </w:pPr>
      <w:r>
        <w:t xml:space="preserve">Location of measurement (e.g., Main Panel, Living Room Outlet).</w:t>
      </w:r>
    </w:p>
    <w:p>
      <w:pPr>
        <w:numPr>
          <w:ilvl w:val="0"/>
          <w:numId w:val="1003"/>
        </w:numPr>
        <w:pStyle w:val="Compact"/>
      </w:pPr>
      <w:r>
        <w:t xml:space="preserve">Time of measurement.</w:t>
      </w:r>
    </w:p>
    <w:p>
      <w:pPr>
        <w:numPr>
          <w:ilvl w:val="0"/>
          <w:numId w:val="1003"/>
        </w:numPr>
        <w:pStyle w:val="Compact"/>
      </w:pPr>
      <w:r>
        <w:t xml:space="preserve">Voltage and current readings.</w:t>
      </w:r>
    </w:p>
    <w:p>
      <w:pPr>
        <w:numPr>
          <w:ilvl w:val="0"/>
          <w:numId w:val="1003"/>
        </w:numPr>
        <w:pStyle w:val="Compact"/>
      </w:pPr>
      <w:r>
        <w:t xml:space="preserve">Insulation resistance values.</w:t>
      </w:r>
    </w:p>
    <w:p>
      <w:pPr>
        <w:numPr>
          <w:ilvl w:val="0"/>
          <w:numId w:val="1003"/>
        </w:numPr>
        <w:pStyle w:val="Compact"/>
      </w:pPr>
      <w:r>
        <w:t xml:space="preserve">Observations of physical conditions (e.g., corrosion, overheating).</w:t>
      </w:r>
    </w:p>
    <w:p>
      <w:pPr>
        <w:pStyle w:val="FirstParagraph"/>
      </w:pPr>
      <w:r>
        <w:t xml:space="preserve">After data collection, analyze the results to determine if the electrical system complies with PEC standards. Identify any circuits that pose a safety risk and recommend corrective actions.</w:t>
      </w:r>
    </w:p>
    <w:bookmarkEnd w:id="30"/>
    <w:bookmarkStart w:id="31" w:name="conclusion-and-recommendations"/>
    <w:p>
      <w:pPr>
        <w:pStyle w:val="Heading2"/>
      </w:pPr>
      <w:r>
        <w:t xml:space="preserve">7. Conclusion and Recommendations</w:t>
      </w:r>
    </w:p>
    <w:p>
      <w:pPr>
        <w:pStyle w:val="FirstParagraph"/>
      </w:pPr>
      <w:r>
        <w:t xml:space="preserve">Based on the findings, the electrician shall prepare a report detailing the condition of the electrical system. Recommendations may include:</w:t>
      </w:r>
    </w:p>
    <w:p>
      <w:pPr>
        <w:numPr>
          <w:ilvl w:val="0"/>
          <w:numId w:val="1004"/>
        </w:numPr>
        <w:pStyle w:val="Compact"/>
      </w:pPr>
      <w:r>
        <w:t xml:space="preserve">Upgrading the service panel to handle increased load.</w:t>
      </w:r>
    </w:p>
    <w:p>
      <w:pPr>
        <w:numPr>
          <w:ilvl w:val="0"/>
          <w:numId w:val="1004"/>
        </w:numPr>
        <w:pStyle w:val="Compact"/>
      </w:pPr>
      <w:r>
        <w:t xml:space="preserve">Replacing damaged wiring or outlets.</w:t>
      </w:r>
    </w:p>
    <w:p>
      <w:pPr>
        <w:numPr>
          <w:ilvl w:val="0"/>
          <w:numId w:val="1004"/>
        </w:numPr>
        <w:pStyle w:val="Compact"/>
      </w:pPr>
      <w:r>
        <w:t xml:space="preserve">Installing surge protectors to mitigate voltage fluctuations.</w:t>
      </w:r>
    </w:p>
    <w:p>
      <w:pPr>
        <w:numPr>
          <w:ilvl w:val="0"/>
          <w:numId w:val="1004"/>
        </w:numPr>
        <w:pStyle w:val="Compact"/>
      </w:pPr>
      <w:r>
        <w:t xml:space="preserve">Improving grounding systems to enhance safety.</w:t>
      </w:r>
    </w:p>
    <w:p>
      <w:pPr>
        <w:pStyle w:val="FirstParagraph"/>
      </w:pPr>
      <w:r>
        <w:t xml:space="preserve">This experiment protocol serves as a critical tool for ensuring the safety and reliability of electrical systems in Manila residences. By following this structured approach, electricians can proactively identify and mitigate risks, thereby protecting lives and property.</w:t>
      </w:r>
    </w:p>
    <w:p>
      <w:pPr>
        <w:pStyle w:val="BodyText"/>
      </w:pPr>
      <w:r>
        <w:rPr>
          <w:bCs/>
          <w:b/>
        </w:rPr>
        <w:t xml:space="preserve">Disclaimer:</w:t>
      </w:r>
      <w:r>
        <w:t xml:space="preserve"> </w:t>
      </w:r>
      <w:r>
        <w:t xml:space="preserve">This protocol is for educational and professional reference. Always adhere to local regulations and safety standards. Improper handling of electrical systems can result in severe injury or death.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Analysis in Manila</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