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Valencia,</w:t>
      </w:r>
      <w:r>
        <w:t xml:space="preserve"> </w:t>
      </w:r>
      <w:r>
        <w:t xml:space="preserve">Spain</w:t>
      </w:r>
    </w:p>
    <w:bookmarkStart w:id="20" w:name="X7667e7132c70c0ce5c94ed2a39ff410141b574c"/>
    <w:p>
      <w:pPr>
        <w:pStyle w:val="Heading1"/>
      </w:pPr>
      <w:r>
        <w:t xml:space="preserve">Experiment Protocol: Electrical Safety and Efficiency in Valencia, Spain</w:t>
      </w:r>
    </w:p>
    <w:p>
      <w:pPr>
        <w:pStyle w:val="FirstParagraph"/>
      </w:pPr>
      <w:r>
        <w:rPr>
          <w:bCs/>
          <w:b/>
        </w:rPr>
        <w:t xml:space="preserve">Document ID:</w:t>
      </w:r>
      <w:r>
        <w:t xml:space="preserve"> </w:t>
      </w:r>
      <w:r>
        <w:t xml:space="preserve">EP-ELEC-VAL-2024-001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Valencia, Spain</w:t>
      </w:r>
    </w:p>
    <w:p>
      <w:pPr>
        <w:pStyle w:val="BodyText"/>
      </w:pPr>
      <w:r>
        <w:rPr>
          <w:bCs/>
          <w:b/>
        </w:rPr>
        <w:t xml:space="preserve">Prepared by:</w:t>
      </w:r>
      <w:r>
        <w:t xml:space="preserve"> </w:t>
      </w:r>
      <w:r>
        <w:t xml:space="preserve">Technical Research Team</w:t>
      </w:r>
    </w:p>
    <w:p>
      <w:pPr>
        <w:pStyle w:val="BodyText"/>
      </w:pPr>
      <w:r>
        <w:rPr>
          <w:bCs/>
          <w:b/>
        </w:rPr>
        <w:t xml:space="preserve">Target Audience:</w:t>
      </w:r>
      <w:r>
        <w:t xml:space="preserve"> </w:t>
      </w:r>
      <w:r>
        <w:t xml:space="preserve">Certified Electricians, Safety Inspectors, and Engineering Students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controlled study on electrical safety and efficiency practices for electricians working in Valencia, Spain. The primary objective is to evaluate the effectiveness of current electrical installation standards in residential and commercial buildings under the specific environmental and regulatory conditions of Valencia.</w:t>
      </w:r>
    </w:p>
    <w:p>
      <w:pPr>
        <w:pStyle w:val="BodyText"/>
      </w:pPr>
      <w:r>
        <w:t xml:space="preserve">Valencia, known for its Mediterranean climate and rapid urban development, presents unique challenges for electrical systems, including high humidity levels and temperature fluctuations. This protocol aims to ensure that electricians adhere to the highest safety standards while optimizing energy efficiency in accordance with Spanish regulations.</w:t>
      </w:r>
    </w:p>
    <w:bookmarkEnd w:id="21"/>
    <w:bookmarkStart w:id="22" w:name="regulatory-framework"/>
    <w:p>
      <w:pPr>
        <w:pStyle w:val="Heading2"/>
      </w:pPr>
      <w:r>
        <w:t xml:space="preserve">2. Regulatory Framework</w:t>
      </w:r>
    </w:p>
    <w:p>
      <w:pPr>
        <w:pStyle w:val="FirstParagraph"/>
      </w:pPr>
      <w:r>
        <w:t xml:space="preserve">All procedures in this experiment must comply with the following regulations:</w:t>
      </w:r>
    </w:p>
    <w:p>
      <w:pPr>
        <w:numPr>
          <w:ilvl w:val="0"/>
          <w:numId w:val="1001"/>
        </w:numPr>
        <w:pStyle w:val="Compact"/>
      </w:pPr>
      <w:r>
        <w:rPr>
          <w:bCs/>
          <w:b/>
        </w:rPr>
        <w:t xml:space="preserve">Low Voltage Electrical Regulations (REBT):</w:t>
      </w:r>
      <w:r>
        <w:t xml:space="preserve"> </w:t>
      </w:r>
      <w:r>
        <w:t xml:space="preserve">The primary regulation governing electrical installations in Spain.</w:t>
      </w:r>
    </w:p>
    <w:p>
      <w:pPr>
        <w:numPr>
          <w:ilvl w:val="0"/>
          <w:numId w:val="1001"/>
        </w:numPr>
        <w:pStyle w:val="Compact"/>
      </w:pPr>
      <w:r>
        <w:rPr>
          <w:bCs/>
          <w:b/>
        </w:rPr>
        <w:t xml:space="preserve">Spanish Standard UNE 20460:</w:t>
      </w:r>
      <w:r>
        <w:t xml:space="preserve"> </w:t>
      </w:r>
      <w:r>
        <w:t xml:space="preserve">Guidelines for electrical installations in buildings.</w:t>
      </w:r>
    </w:p>
    <w:p>
      <w:pPr>
        <w:numPr>
          <w:ilvl w:val="0"/>
          <w:numId w:val="1001"/>
        </w:numPr>
        <w:pStyle w:val="Compact"/>
      </w:pPr>
      <w:r>
        <w:rPr>
          <w:bCs/>
          <w:b/>
        </w:rPr>
        <w:t xml:space="preserve">Valencia Regional Safety Codes:</w:t>
      </w:r>
      <w:r>
        <w:t xml:space="preserve"> </w:t>
      </w:r>
      <w:r>
        <w:t xml:space="preserve">Local amendments and safety requirements specific to the Valencia region.</w:t>
      </w:r>
    </w:p>
    <w:p>
      <w:pPr>
        <w:pStyle w:val="FirstParagraph"/>
      </w:pPr>
      <w:r>
        <w:t xml:space="preserve">Electricians participating in this experiment must hold a valid certification from the Valencia Regional Government and demonstrate proficiency in these regulations.</w:t>
      </w:r>
    </w:p>
    <w:bookmarkEnd w:id="22"/>
    <w:bookmarkStart w:id="23" w:name="scope-of-the-experiment"/>
    <w:p>
      <w:pPr>
        <w:pStyle w:val="Heading2"/>
      </w:pPr>
      <w:r>
        <w:t xml:space="preserve">3. Scope of the Experiment</w:t>
      </w:r>
    </w:p>
    <w:p>
      <w:pPr>
        <w:pStyle w:val="FirstParagraph"/>
      </w:pPr>
      <w:r>
        <w:t xml:space="preserve">The experiment will focus on the following areas:</w:t>
      </w:r>
    </w:p>
    <w:p>
      <w:pPr>
        <w:numPr>
          <w:ilvl w:val="0"/>
          <w:numId w:val="1002"/>
        </w:numPr>
        <w:pStyle w:val="Compact"/>
      </w:pPr>
      <w:r>
        <w:t xml:space="preserve">Assessment of electrical wiring integrity in buildings constructed before and after 2010.</w:t>
      </w:r>
    </w:p>
    <w:p>
      <w:pPr>
        <w:numPr>
          <w:ilvl w:val="0"/>
          <w:numId w:val="1002"/>
        </w:numPr>
        <w:pStyle w:val="Compact"/>
      </w:pPr>
      <w:r>
        <w:t xml:space="preserve">Evaluation of grounding and bonding practices in accordance with REBT standards.</w:t>
      </w:r>
    </w:p>
    <w:p>
      <w:pPr>
        <w:numPr>
          <w:ilvl w:val="0"/>
          <w:numId w:val="1002"/>
        </w:numPr>
        <w:pStyle w:val="Compact"/>
      </w:pPr>
      <w:r>
        <w:t xml:space="preserve">Testing of circuit breakers and residual current devices (RCDs) for responsiveness and reliability.</w:t>
      </w:r>
    </w:p>
    <w:p>
      <w:pPr>
        <w:numPr>
          <w:ilvl w:val="0"/>
          <w:numId w:val="1002"/>
        </w:numPr>
        <w:pStyle w:val="Compact"/>
      </w:pPr>
      <w:r>
        <w:t xml:space="preserve">Analysis of energy consumption patterns in residential buildings in Valencia.</w:t>
      </w:r>
    </w:p>
    <w:p>
      <w:pPr>
        <w:pStyle w:val="FirstParagraph"/>
      </w:pPr>
      <w:r>
        <w:t xml:space="preserve">The study will involve a sample of 50 buildings across different districts in Valencia, including the city center, coastal areas, and suburban neighborhoods.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Multimeter</w:t>
            </w:r>
          </w:p>
        </w:tc>
        <w:tc>
          <w:tcPr/>
          <w:p>
            <w:pPr>
              <w:pStyle w:val="Compact"/>
              <w:jc w:val="left"/>
            </w:pPr>
            <w:r>
              <w:t xml:space="preserve">10</w:t>
            </w:r>
          </w:p>
        </w:tc>
        <w:tc>
          <w:tcPr/>
          <w:p>
            <w:pPr>
              <w:pStyle w:val="Compact"/>
              <w:jc w:val="left"/>
            </w:pPr>
            <w:r>
              <w:t xml:space="preserve">Measuring voltage, current, and resistance</w:t>
            </w:r>
          </w:p>
        </w:tc>
      </w:tr>
      <w:tr>
        <w:tc>
          <w:tcPr/>
          <w:p>
            <w:pPr>
              <w:pStyle w:val="Compact"/>
              <w:jc w:val="left"/>
            </w:pPr>
            <w:r>
              <w:t xml:space="preserve">Insulation Resistance Tester</w:t>
            </w:r>
          </w:p>
        </w:tc>
        <w:tc>
          <w:tcPr/>
          <w:p>
            <w:pPr>
              <w:pStyle w:val="Compact"/>
              <w:jc w:val="left"/>
            </w:pPr>
            <w:r>
              <w:t xml:space="preserve">5</w:t>
            </w:r>
          </w:p>
        </w:tc>
        <w:tc>
          <w:tcPr/>
          <w:p>
            <w:pPr>
              <w:pStyle w:val="Compact"/>
              <w:jc w:val="left"/>
            </w:pPr>
            <w:r>
              <w:t xml:space="preserve">Testing insulation integrity</w:t>
            </w:r>
          </w:p>
        </w:tc>
      </w:tr>
      <w:tr>
        <w:tc>
          <w:tcPr/>
          <w:p>
            <w:pPr>
              <w:pStyle w:val="Compact"/>
              <w:jc w:val="left"/>
            </w:pPr>
            <w:r>
              <w:t xml:space="preserve">RCD Tester</w:t>
            </w:r>
          </w:p>
        </w:tc>
        <w:tc>
          <w:tcPr/>
          <w:p>
            <w:pPr>
              <w:pStyle w:val="Compact"/>
              <w:jc w:val="left"/>
            </w:pPr>
            <w:r>
              <w:t xml:space="preserve">5</w:t>
            </w:r>
          </w:p>
        </w:tc>
        <w:tc>
          <w:tcPr/>
          <w:p>
            <w:pPr>
              <w:pStyle w:val="Compact"/>
              <w:jc w:val="left"/>
            </w:pPr>
            <w:r>
              <w:t xml:space="preserve">Verifying RCD functionality</w:t>
            </w:r>
          </w:p>
        </w:tc>
      </w:tr>
      <w:tr>
        <w:tc>
          <w:tcPr/>
          <w:p>
            <w:pPr>
              <w:pStyle w:val="Compact"/>
              <w:jc w:val="left"/>
            </w:pPr>
            <w:r>
              <w:t xml:space="preserve">Thermal Imaging Camera</w:t>
            </w:r>
          </w:p>
        </w:tc>
        <w:tc>
          <w:tcPr/>
          <w:p>
            <w:pPr>
              <w:pStyle w:val="Compact"/>
              <w:jc w:val="left"/>
            </w:pPr>
            <w:r>
              <w:t xml:space="preserve">3</w:t>
            </w:r>
          </w:p>
        </w:tc>
        <w:tc>
          <w:tcPr/>
          <w:p>
            <w:pPr>
              <w:pStyle w:val="Compact"/>
              <w:jc w:val="left"/>
            </w:pPr>
            <w:r>
              <w:t xml:space="preserve">Identifying overheating components</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Ensuring electrician safety</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beginning the experiment, all electricians must:</w:t>
      </w:r>
    </w:p>
    <w:p>
      <w:pPr>
        <w:numPr>
          <w:ilvl w:val="0"/>
          <w:numId w:val="1003"/>
        </w:numPr>
        <w:pStyle w:val="Compact"/>
      </w:pPr>
      <w:r>
        <w:t xml:space="preserve">Review the REBT and relevant Valencia regional codes.</w:t>
      </w:r>
    </w:p>
    <w:p>
      <w:pPr>
        <w:numPr>
          <w:ilvl w:val="0"/>
          <w:numId w:val="1003"/>
        </w:numPr>
        <w:pStyle w:val="Compact"/>
      </w:pPr>
      <w:r>
        <w:t xml:space="preserve">Inspect and calibrate all testing equipment.</w:t>
      </w:r>
    </w:p>
    <w:p>
      <w:pPr>
        <w:numPr>
          <w:ilvl w:val="0"/>
          <w:numId w:val="1003"/>
        </w:numPr>
        <w:pStyle w:val="Compact"/>
      </w:pPr>
      <w:r>
        <w:t xml:space="preserve">Obtain necessary permits and permissions from building owners and local authorities.</w:t>
      </w:r>
    </w:p>
    <w:bookmarkEnd w:id="25"/>
    <w:bookmarkStart w:id="26" w:name="data-collection"/>
    <w:p>
      <w:pPr>
        <w:pStyle w:val="Heading3"/>
      </w:pPr>
      <w:r>
        <w:t xml:space="preserve">5.2 Data Collection</w:t>
      </w:r>
    </w:p>
    <w:p>
      <w:pPr>
        <w:pStyle w:val="FirstParagraph"/>
      </w:pPr>
      <w:r>
        <w:t xml:space="preserve">The data collection process will involve the following steps:</w:t>
      </w:r>
    </w:p>
    <w:p>
      <w:pPr>
        <w:numPr>
          <w:ilvl w:val="0"/>
          <w:numId w:val="1004"/>
        </w:numPr>
        <w:pStyle w:val="Compact"/>
      </w:pPr>
      <w:r>
        <w:rPr>
          <w:bCs/>
          <w:b/>
        </w:rPr>
        <w:t xml:space="preserve">Visual Inspection:</w:t>
      </w:r>
      <w:r>
        <w:t xml:space="preserve"> </w:t>
      </w:r>
      <w:r>
        <w:t xml:space="preserve">Examine electrical panels, wiring, and outlets for signs of wear, damage, or non-compliance.</w:t>
      </w:r>
    </w:p>
    <w:p>
      <w:pPr>
        <w:numPr>
          <w:ilvl w:val="0"/>
          <w:numId w:val="1004"/>
        </w:numPr>
        <w:pStyle w:val="Compact"/>
      </w:pPr>
      <w:r>
        <w:rPr>
          <w:bCs/>
          <w:b/>
        </w:rPr>
        <w:t xml:space="preserve">Electrical Testing:</w:t>
      </w:r>
      <w:r>
        <w:t xml:space="preserve"> </w:t>
      </w:r>
      <w:r>
        <w:t xml:space="preserve">Use multimeters and insulation resistance testers to measure key electrical parameters.</w:t>
      </w:r>
    </w:p>
    <w:p>
      <w:pPr>
        <w:numPr>
          <w:ilvl w:val="0"/>
          <w:numId w:val="1004"/>
        </w:numPr>
        <w:pStyle w:val="Compact"/>
      </w:pPr>
      <w:r>
        <w:rPr>
          <w:bCs/>
          <w:b/>
        </w:rPr>
        <w:t xml:space="preserve">RCD Testing:</w:t>
      </w:r>
      <w:r>
        <w:t xml:space="preserve"> </w:t>
      </w:r>
      <w:r>
        <w:t xml:space="preserve">Verify that all RCDs trip within the required time frame under simulated fault conditions.</w:t>
      </w:r>
    </w:p>
    <w:p>
      <w:pPr>
        <w:numPr>
          <w:ilvl w:val="0"/>
          <w:numId w:val="1004"/>
        </w:numPr>
        <w:pStyle w:val="Compact"/>
      </w:pPr>
      <w:r>
        <w:rPr>
          <w:bCs/>
          <w:b/>
        </w:rPr>
        <w:t xml:space="preserve">Thermal Imaging:</w:t>
      </w:r>
      <w:r>
        <w:t xml:space="preserve"> </w:t>
      </w:r>
      <w:r>
        <w:t xml:space="preserve">Identify any components that are overheating, which could indicate potential hazards.</w:t>
      </w:r>
    </w:p>
    <w:bookmarkEnd w:id="26"/>
    <w:bookmarkStart w:id="27" w:name="safety-measures"/>
    <w:p>
      <w:pPr>
        <w:pStyle w:val="Heading3"/>
      </w:pPr>
      <w:r>
        <w:t xml:space="preserve">5.3 Safety Measures</w:t>
      </w:r>
    </w:p>
    <w:p>
      <w:pPr>
        <w:pStyle w:val="FirstParagraph"/>
      </w:pPr>
      <w:r>
        <w:t xml:space="preserve">Electricians must adhere to the following safety measures throughout the experiment:</w:t>
      </w:r>
    </w:p>
    <w:p>
      <w:pPr>
        <w:numPr>
          <w:ilvl w:val="0"/>
          <w:numId w:val="1005"/>
        </w:numPr>
        <w:pStyle w:val="Compact"/>
      </w:pPr>
      <w:r>
        <w:t xml:space="preserve">Always wear appropriate PPE, including insulated gloves and safety glasses.</w:t>
      </w:r>
    </w:p>
    <w:p>
      <w:pPr>
        <w:numPr>
          <w:ilvl w:val="0"/>
          <w:numId w:val="1005"/>
        </w:numPr>
        <w:pStyle w:val="Compact"/>
      </w:pPr>
      <w:r>
        <w:t xml:space="preserve">Ensure that all circuits are de-energized before performing any physical inspections or repairs.</w:t>
      </w:r>
    </w:p>
    <w:p>
      <w:pPr>
        <w:numPr>
          <w:ilvl w:val="0"/>
          <w:numId w:val="1005"/>
        </w:numPr>
        <w:pStyle w:val="Compact"/>
      </w:pPr>
      <w:r>
        <w:t xml:space="preserve">Use lockout/tagout procedures to prevent accidental re-energization of circuits.</w:t>
      </w:r>
    </w:p>
    <w:p>
      <w:pPr>
        <w:numPr>
          <w:ilvl w:val="0"/>
          <w:numId w:val="1005"/>
        </w:numPr>
        <w:pStyle w:val="Compact"/>
      </w:pPr>
      <w:r>
        <w:t xml:space="preserve">Maintain clear communication with team members and building occupants.</w:t>
      </w:r>
    </w:p>
    <w:bookmarkEnd w:id="27"/>
    <w:bookmarkEnd w:id="28"/>
    <w:bookmarkStart w:id="29" w:name="data-analysis"/>
    <w:p>
      <w:pPr>
        <w:pStyle w:val="Heading2"/>
      </w:pPr>
      <w:r>
        <w:t xml:space="preserve">6. Data Analysis</w:t>
      </w:r>
    </w:p>
    <w:p>
      <w:pPr>
        <w:pStyle w:val="FirstParagraph"/>
      </w:pPr>
      <w:r>
        <w:t xml:space="preserve">Collected data will be analyzed to determine:</w:t>
      </w:r>
    </w:p>
    <w:p>
      <w:pPr>
        <w:numPr>
          <w:ilvl w:val="0"/>
          <w:numId w:val="1006"/>
        </w:numPr>
        <w:pStyle w:val="Compact"/>
      </w:pPr>
      <w:r>
        <w:t xml:space="preserve">The percentage of buildings that fully comply with REBT standards.</w:t>
      </w:r>
    </w:p>
    <w:p>
      <w:pPr>
        <w:numPr>
          <w:ilvl w:val="0"/>
          <w:numId w:val="1006"/>
        </w:numPr>
        <w:pStyle w:val="Compact"/>
      </w:pPr>
      <w:r>
        <w:t xml:space="preserve">Common issues found in electrical installations in Valencia.</w:t>
      </w:r>
    </w:p>
    <w:p>
      <w:pPr>
        <w:numPr>
          <w:ilvl w:val="0"/>
          <w:numId w:val="1006"/>
        </w:numPr>
        <w:pStyle w:val="Compact"/>
      </w:pPr>
      <w:r>
        <w:t xml:space="preserve">Correlations between building age, location, and electrical safety.</w:t>
      </w:r>
    </w:p>
    <w:p>
      <w:pPr>
        <w:numPr>
          <w:ilvl w:val="0"/>
          <w:numId w:val="1006"/>
        </w:numPr>
        <w:pStyle w:val="Compact"/>
      </w:pPr>
      <w:r>
        <w:t xml:space="preserve">Recommendations for improving electrical safety and efficiency in the region.</w:t>
      </w:r>
    </w:p>
    <w:p>
      <w:pPr>
        <w:pStyle w:val="FirstParagraph"/>
      </w:pPr>
      <w:r>
        <w:t xml:space="preserve">Statistical methods will be used to ensure the reliability and validity of the findings.</w:t>
      </w:r>
    </w:p>
    <w:bookmarkEnd w:id="29"/>
    <w:bookmarkStart w:id="30" w:name="reporting"/>
    <w:p>
      <w:pPr>
        <w:pStyle w:val="Heading2"/>
      </w:pPr>
      <w:r>
        <w:t xml:space="preserve">7. Reporting</w:t>
      </w:r>
    </w:p>
    <w:p>
      <w:pPr>
        <w:pStyle w:val="FirstParagraph"/>
      </w:pPr>
      <w:r>
        <w:t xml:space="preserve">A comprehensive report will be prepared detailing the methodology, findings, and recommendations of the experiment. The report will be submitted to the Valencia Regional Government and relevant industry stakeholders. Key findings will also be presented at a local conference for electricians and safety professionals.</w:t>
      </w:r>
    </w:p>
    <w:bookmarkEnd w:id="30"/>
    <w:bookmarkStart w:id="31" w:name="conclusion"/>
    <w:p>
      <w:pPr>
        <w:pStyle w:val="Heading2"/>
      </w:pPr>
      <w:r>
        <w:t xml:space="preserve">8. Conclusion</w:t>
      </w:r>
    </w:p>
    <w:p>
      <w:pPr>
        <w:pStyle w:val="FirstParagraph"/>
      </w:pPr>
      <w:r>
        <w:t xml:space="preserve">This Experiment Protocol provides a structured approach for evaluating electrical safety and efficiency practices for electricians in Valencia, Spain. By adhering to this protocol, we aim to enhance the safety and reliability of electrical installations in the region, ultimately protecting both property and lives.</w:t>
      </w:r>
    </w:p>
    <w:bookmarkEnd w:id="31"/>
    <w:p>
      <w:pPr>
        <w:pStyle w:val="BodyText"/>
      </w:pPr>
      <w:r>
        <w:rPr>
          <w:bCs/>
          <w:b/>
        </w:rPr>
        <w:t xml:space="preserve">Note:</w:t>
      </w:r>
      <w:r>
        <w:t xml:space="preserve"> </w:t>
      </w:r>
      <w:r>
        <w:t xml:space="preserve">This document is intended for educational and professional use. Electricians must always prioritize safety and comply with all applicable regulations when performing electrical 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Valencia, Spain</dc:title>
  <dc:creator/>
  <dc:language>en</dc:language>
  <cp:keywords/>
  <dcterms:created xsi:type="dcterms:W3CDTF">2026-10-10T03:07:17Z</dcterms:created>
  <dcterms:modified xsi:type="dcterms:W3CDTF">2026-10-10T03:07:17Z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